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D3283" w14:textId="77777777" w:rsidR="004C65F8" w:rsidRDefault="004C65F8" w:rsidP="00FE3597">
      <w:pPr>
        <w:spacing w:line="240" w:lineRule="auto"/>
        <w:jc w:val="center"/>
        <w:rPr>
          <w:rFonts w:asciiTheme="majorBidi" w:eastAsia="Times New Roman" w:hAnsiTheme="majorBidi" w:cstheme="majorBidi"/>
          <w:b/>
          <w:bCs/>
          <w:sz w:val="32"/>
          <w:szCs w:val="32"/>
          <w:lang w:val="en-US"/>
        </w:rPr>
      </w:pPr>
    </w:p>
    <w:p w14:paraId="0F228B5D" w14:textId="6343613C" w:rsidR="00FE3597" w:rsidRPr="000648DF" w:rsidRDefault="004C65F8" w:rsidP="00FE3597">
      <w:pPr>
        <w:spacing w:line="240" w:lineRule="auto"/>
        <w:jc w:val="center"/>
        <w:rPr>
          <w:rFonts w:asciiTheme="majorBidi" w:eastAsia="Times New Roman" w:hAnsiTheme="majorBidi" w:cstheme="majorBidi"/>
          <w:b/>
          <w:bCs/>
          <w:sz w:val="32"/>
          <w:szCs w:val="32"/>
        </w:rPr>
      </w:pPr>
      <w:r w:rsidRPr="000648DF">
        <w:rPr>
          <w:rFonts w:asciiTheme="majorBidi" w:eastAsia="Times New Roman" w:hAnsiTheme="majorBidi" w:cstheme="majorBidi"/>
          <w:b/>
          <w:bCs/>
          <w:sz w:val="32"/>
          <w:szCs w:val="32"/>
        </w:rPr>
        <w:t>Intelligence Artificielle Générative en Marketing : Comment l’Utilité Perçue et les Préoccupations Éthiques Influencent la Confiance des Consommateurs et l’Intention d’Achat</w:t>
      </w:r>
    </w:p>
    <w:p w14:paraId="3B492256"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2DCF545F" w14:textId="77777777" w:rsidR="00EB4623" w:rsidRPr="004C65F8" w:rsidRDefault="00EB4623" w:rsidP="00EB4623">
      <w:pPr>
        <w:spacing w:line="240" w:lineRule="auto"/>
        <w:jc w:val="center"/>
        <w:rPr>
          <w:rFonts w:asciiTheme="majorBidi" w:eastAsia="Times New Roman" w:hAnsiTheme="majorBidi" w:cstheme="majorBidi"/>
          <w:b/>
          <w:bCs/>
          <w:sz w:val="32"/>
          <w:szCs w:val="32"/>
        </w:rPr>
      </w:pPr>
    </w:p>
    <w:p w14:paraId="2C58D382" w14:textId="70EFFE08" w:rsidR="00EB4623" w:rsidRPr="004C65F8" w:rsidRDefault="004C65F8" w:rsidP="004C65F8">
      <w:pPr>
        <w:spacing w:line="240" w:lineRule="auto"/>
        <w:jc w:val="center"/>
        <w:rPr>
          <w:rFonts w:asciiTheme="majorBidi" w:eastAsia="Times New Roman" w:hAnsiTheme="majorBidi" w:cstheme="majorBidi"/>
          <w:b/>
          <w:bCs/>
          <w:sz w:val="32"/>
          <w:szCs w:val="32"/>
          <w:lang w:val="en-US"/>
        </w:rPr>
      </w:pPr>
      <w:r w:rsidRPr="004C65F8">
        <w:rPr>
          <w:rFonts w:asciiTheme="majorBidi" w:eastAsia="Times New Roman" w:hAnsiTheme="majorBidi" w:cstheme="majorBidi"/>
          <w:b/>
          <w:bCs/>
          <w:sz w:val="32"/>
          <w:szCs w:val="32"/>
          <w:lang w:val="en-US"/>
        </w:rPr>
        <w:t>Generative Artificial Intelligence in Marketing: How Perceived Utility and Ethical Concerns Impact Consumer Trust and Purchase Intention</w:t>
      </w:r>
    </w:p>
    <w:p w14:paraId="66B6F7B8" w14:textId="77777777" w:rsidR="00EB4623" w:rsidRPr="004C65F8" w:rsidRDefault="00EB4623" w:rsidP="00EB4623">
      <w:pPr>
        <w:spacing w:line="240" w:lineRule="auto"/>
        <w:jc w:val="center"/>
        <w:rPr>
          <w:rFonts w:asciiTheme="majorBidi" w:hAnsiTheme="majorBidi" w:cstheme="majorBidi"/>
          <w:b/>
          <w:bCs/>
          <w:sz w:val="24"/>
          <w:szCs w:val="24"/>
          <w:lang w:val="en-US"/>
        </w:rPr>
      </w:pPr>
    </w:p>
    <w:p w14:paraId="144A315A" w14:textId="77777777" w:rsidR="00EB4623" w:rsidRPr="004C65F8" w:rsidRDefault="00EB4623" w:rsidP="00EB4623">
      <w:pPr>
        <w:spacing w:line="240" w:lineRule="auto"/>
        <w:jc w:val="center"/>
        <w:rPr>
          <w:rFonts w:asciiTheme="majorBidi" w:hAnsiTheme="majorBidi" w:cstheme="majorBidi"/>
          <w:b/>
          <w:bCs/>
          <w:sz w:val="24"/>
          <w:szCs w:val="24"/>
          <w:lang w:val="en-US"/>
        </w:rPr>
      </w:pPr>
    </w:p>
    <w:p w14:paraId="7D54058F" w14:textId="77777777" w:rsidR="00EB4623" w:rsidRPr="004C65F8" w:rsidRDefault="00EB4623" w:rsidP="004C65F8">
      <w:pPr>
        <w:spacing w:line="240" w:lineRule="auto"/>
        <w:rPr>
          <w:rFonts w:asciiTheme="majorBidi" w:hAnsiTheme="majorBidi" w:cstheme="majorBidi"/>
          <w:b/>
          <w:bCs/>
          <w:sz w:val="24"/>
          <w:szCs w:val="24"/>
          <w:lang w:val="en-US"/>
        </w:rPr>
      </w:pPr>
    </w:p>
    <w:p w14:paraId="1B66442D" w14:textId="0F4DF6E2" w:rsidR="00EB4623" w:rsidRPr="004C65F8" w:rsidRDefault="004C65F8" w:rsidP="004C65F8">
      <w:pPr>
        <w:spacing w:line="240" w:lineRule="auto"/>
        <w:jc w:val="center"/>
        <w:rPr>
          <w:rFonts w:asciiTheme="majorBidi" w:hAnsiTheme="majorBidi" w:cstheme="majorBidi"/>
          <w:b/>
          <w:bCs/>
          <w:sz w:val="24"/>
          <w:szCs w:val="24"/>
          <w:lang w:val="en-US"/>
        </w:rPr>
      </w:pPr>
      <w:r w:rsidRPr="004C65F8">
        <w:rPr>
          <w:rFonts w:asciiTheme="majorBidi" w:hAnsiTheme="majorBidi" w:cstheme="majorBidi"/>
          <w:b/>
          <w:bCs/>
          <w:sz w:val="24"/>
          <w:szCs w:val="24"/>
          <w:lang w:val="en-US"/>
        </w:rPr>
        <w:t>KOHLI</w:t>
      </w:r>
      <w:r w:rsidR="00EB4623" w:rsidRPr="004C65F8">
        <w:rPr>
          <w:rFonts w:asciiTheme="majorBidi" w:hAnsiTheme="majorBidi" w:cstheme="majorBidi"/>
          <w:b/>
          <w:bCs/>
          <w:sz w:val="24"/>
          <w:szCs w:val="24"/>
          <w:lang w:val="en-US"/>
        </w:rPr>
        <w:t xml:space="preserve"> </w:t>
      </w:r>
      <w:proofErr w:type="spellStart"/>
      <w:r w:rsidRPr="004C65F8">
        <w:rPr>
          <w:rFonts w:asciiTheme="majorBidi" w:hAnsiTheme="majorBidi" w:cstheme="majorBidi"/>
          <w:b/>
          <w:bCs/>
          <w:sz w:val="24"/>
          <w:szCs w:val="24"/>
          <w:lang w:val="en-US"/>
        </w:rPr>
        <w:t>Malek</w:t>
      </w:r>
      <w:proofErr w:type="spellEnd"/>
      <w:r w:rsidRPr="004C65F8">
        <w:rPr>
          <w:rFonts w:asciiTheme="majorBidi" w:hAnsiTheme="majorBidi" w:cstheme="majorBidi"/>
          <w:b/>
          <w:bCs/>
          <w:sz w:val="24"/>
          <w:szCs w:val="24"/>
          <w:lang w:val="en-US"/>
        </w:rPr>
        <w:t xml:space="preserve"> </w:t>
      </w:r>
    </w:p>
    <w:p w14:paraId="3D522453" w14:textId="35858AE9" w:rsidR="009C0839" w:rsidRPr="004C65F8" w:rsidRDefault="00B800D0" w:rsidP="00DE24F8">
      <w:pPr>
        <w:spacing w:line="240" w:lineRule="auto"/>
        <w:jc w:val="center"/>
        <w:rPr>
          <w:rFonts w:asciiTheme="majorBidi" w:hAnsiTheme="majorBidi" w:cstheme="majorBidi"/>
          <w:sz w:val="24"/>
          <w:szCs w:val="24"/>
          <w:lang w:val="en-US"/>
        </w:rPr>
      </w:pPr>
      <w:proofErr w:type="spellStart"/>
      <w:r w:rsidRPr="004C65F8">
        <w:rPr>
          <w:rFonts w:asciiTheme="majorBidi" w:hAnsiTheme="majorBidi" w:cstheme="majorBidi"/>
          <w:sz w:val="24"/>
          <w:szCs w:val="24"/>
          <w:lang w:val="en-US"/>
        </w:rPr>
        <w:t>Enseignant</w:t>
      </w:r>
      <w:proofErr w:type="spellEnd"/>
      <w:r w:rsidR="004C65F8">
        <w:rPr>
          <w:rFonts w:asciiTheme="majorBidi" w:hAnsiTheme="majorBidi" w:cstheme="majorBidi"/>
          <w:sz w:val="24"/>
          <w:szCs w:val="24"/>
          <w:lang w:val="en-US"/>
        </w:rPr>
        <w:t xml:space="preserve"> </w:t>
      </w:r>
      <w:proofErr w:type="spellStart"/>
      <w:r w:rsidR="00285D30" w:rsidRPr="004C65F8">
        <w:rPr>
          <w:rFonts w:asciiTheme="majorBidi" w:hAnsiTheme="majorBidi" w:cstheme="majorBidi"/>
          <w:sz w:val="24"/>
          <w:szCs w:val="24"/>
          <w:lang w:val="en-US"/>
        </w:rPr>
        <w:t>chercheur</w:t>
      </w:r>
      <w:proofErr w:type="spellEnd"/>
    </w:p>
    <w:p w14:paraId="54A40A61" w14:textId="77777777" w:rsidR="004C65F8" w:rsidRDefault="004C65F8" w:rsidP="004C65F8">
      <w:pPr>
        <w:spacing w:line="240" w:lineRule="auto"/>
        <w:jc w:val="center"/>
        <w:rPr>
          <w:rFonts w:asciiTheme="majorBidi" w:hAnsiTheme="majorBidi" w:cstheme="majorBidi"/>
          <w:sz w:val="24"/>
          <w:szCs w:val="24"/>
          <w:lang w:val="en-US"/>
        </w:rPr>
      </w:pPr>
      <w:r w:rsidRPr="004C65F8">
        <w:rPr>
          <w:rFonts w:asciiTheme="majorBidi" w:hAnsiTheme="majorBidi" w:cstheme="majorBidi"/>
          <w:sz w:val="24"/>
          <w:szCs w:val="24"/>
          <w:lang w:val="en-US"/>
        </w:rPr>
        <w:t xml:space="preserve">Faculty of Economics and Management of </w:t>
      </w:r>
      <w:proofErr w:type="spellStart"/>
      <w:r w:rsidRPr="004C65F8">
        <w:rPr>
          <w:rFonts w:asciiTheme="majorBidi" w:hAnsiTheme="majorBidi" w:cstheme="majorBidi"/>
          <w:sz w:val="24"/>
          <w:szCs w:val="24"/>
          <w:lang w:val="en-US"/>
        </w:rPr>
        <w:t>Nabeul</w:t>
      </w:r>
      <w:proofErr w:type="spellEnd"/>
      <w:r w:rsidRPr="004C65F8">
        <w:rPr>
          <w:rFonts w:asciiTheme="majorBidi" w:hAnsiTheme="majorBidi" w:cstheme="majorBidi"/>
          <w:sz w:val="24"/>
          <w:szCs w:val="24"/>
          <w:lang w:val="en-US"/>
        </w:rPr>
        <w:t xml:space="preserve"> </w:t>
      </w:r>
    </w:p>
    <w:p w14:paraId="496E5AD7" w14:textId="342F0F1E" w:rsidR="004C65F8" w:rsidRPr="004C65F8" w:rsidRDefault="004C65F8" w:rsidP="004C65F8">
      <w:pPr>
        <w:spacing w:line="240" w:lineRule="auto"/>
        <w:jc w:val="center"/>
        <w:rPr>
          <w:rFonts w:asciiTheme="majorBidi" w:hAnsiTheme="majorBidi" w:cstheme="majorBidi"/>
          <w:sz w:val="24"/>
          <w:szCs w:val="24"/>
          <w:lang w:val="en-US"/>
        </w:rPr>
      </w:pPr>
      <w:r w:rsidRPr="004C65F8">
        <w:rPr>
          <w:rFonts w:asciiTheme="majorBidi" w:hAnsiTheme="majorBidi" w:cstheme="majorBidi"/>
          <w:sz w:val="24"/>
          <w:szCs w:val="24"/>
          <w:lang w:val="en-US"/>
        </w:rPr>
        <w:t xml:space="preserve">University of Carthage-Tunisia </w:t>
      </w:r>
    </w:p>
    <w:p w14:paraId="4D8D7069" w14:textId="299FC020" w:rsidR="004C65F8" w:rsidRPr="004C65F8" w:rsidRDefault="004C65F8" w:rsidP="004C65F8">
      <w:pPr>
        <w:spacing w:line="240" w:lineRule="auto"/>
        <w:jc w:val="center"/>
        <w:rPr>
          <w:rFonts w:asciiTheme="majorBidi" w:hAnsiTheme="majorBidi" w:cstheme="majorBidi"/>
          <w:sz w:val="24"/>
          <w:szCs w:val="24"/>
        </w:rPr>
      </w:pPr>
      <w:r w:rsidRPr="004C65F8">
        <w:rPr>
          <w:rFonts w:asciiTheme="majorBidi" w:hAnsiTheme="majorBidi" w:cstheme="majorBidi"/>
          <w:sz w:val="24"/>
          <w:szCs w:val="24"/>
        </w:rPr>
        <w:t xml:space="preserve">ERMA </w:t>
      </w:r>
    </w:p>
    <w:p w14:paraId="24EC4195" w14:textId="461E563E" w:rsidR="00C84BCD" w:rsidRPr="00DE24F8" w:rsidRDefault="007079E2" w:rsidP="004C65F8">
      <w:pPr>
        <w:spacing w:line="240" w:lineRule="auto"/>
        <w:jc w:val="center"/>
        <w:rPr>
          <w:rFonts w:asciiTheme="majorBidi" w:hAnsiTheme="majorBidi" w:cstheme="majorBidi"/>
          <w:b/>
          <w:bCs/>
          <w:sz w:val="24"/>
          <w:szCs w:val="24"/>
        </w:rPr>
      </w:pPr>
      <w:hyperlink r:id="rId8" w:history="1">
        <w:r w:rsidR="004C65F8" w:rsidRPr="004C65F8">
          <w:rPr>
            <w:rFonts w:asciiTheme="majorBidi" w:hAnsiTheme="majorBidi" w:cstheme="majorBidi"/>
            <w:b/>
            <w:bCs/>
            <w:sz w:val="24"/>
            <w:szCs w:val="24"/>
          </w:rPr>
          <w:t>malekkohli2@gmail.com</w:t>
        </w:r>
      </w:hyperlink>
    </w:p>
    <w:p w14:paraId="169CB338" w14:textId="77777777" w:rsidR="00FE3597" w:rsidRPr="00DE24F8" w:rsidRDefault="00FE3597" w:rsidP="00DE24F8">
      <w:pPr>
        <w:spacing w:line="240" w:lineRule="auto"/>
        <w:jc w:val="center"/>
        <w:rPr>
          <w:rFonts w:asciiTheme="majorBidi" w:hAnsiTheme="majorBidi" w:cstheme="majorBidi"/>
          <w:b/>
          <w:bCs/>
          <w:sz w:val="24"/>
          <w:szCs w:val="24"/>
        </w:rPr>
      </w:pPr>
    </w:p>
    <w:p w14:paraId="149426C4" w14:textId="77777777" w:rsidR="00DE24F8" w:rsidRPr="00DE24F8" w:rsidRDefault="00DE24F8" w:rsidP="00DE24F8">
      <w:pPr>
        <w:spacing w:line="240" w:lineRule="auto"/>
        <w:jc w:val="center"/>
        <w:rPr>
          <w:rFonts w:asciiTheme="majorBidi" w:hAnsiTheme="majorBidi" w:cstheme="majorBidi"/>
          <w:b/>
          <w:bCs/>
          <w:sz w:val="24"/>
          <w:szCs w:val="24"/>
        </w:rPr>
      </w:pPr>
    </w:p>
    <w:p w14:paraId="129FE241" w14:textId="77777777" w:rsidR="00DE24F8" w:rsidRPr="00DE24F8" w:rsidRDefault="00DE24F8" w:rsidP="00DE24F8">
      <w:pPr>
        <w:spacing w:line="240" w:lineRule="auto"/>
        <w:jc w:val="center"/>
        <w:rPr>
          <w:rFonts w:asciiTheme="majorBidi" w:hAnsiTheme="majorBidi" w:cstheme="majorBidi"/>
          <w:b/>
          <w:bCs/>
          <w:sz w:val="24"/>
          <w:szCs w:val="24"/>
        </w:rPr>
      </w:pPr>
    </w:p>
    <w:p w14:paraId="1AB7A22B" w14:textId="4A9EC3E2" w:rsidR="00EB4623" w:rsidRPr="00DE24F8" w:rsidRDefault="004C65F8" w:rsidP="00EB4623">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OTHMANI Leila</w:t>
      </w:r>
    </w:p>
    <w:p w14:paraId="11D51B33" w14:textId="31E7328C" w:rsidR="009C0839" w:rsidRPr="00D4658A" w:rsidRDefault="004C65F8" w:rsidP="00DE24F8">
      <w:pPr>
        <w:spacing w:line="240" w:lineRule="auto"/>
        <w:jc w:val="center"/>
        <w:rPr>
          <w:rFonts w:asciiTheme="majorBidi" w:hAnsiTheme="majorBidi" w:cstheme="majorBidi"/>
          <w:sz w:val="24"/>
          <w:szCs w:val="24"/>
          <w:lang w:val="en-US"/>
        </w:rPr>
      </w:pPr>
      <w:proofErr w:type="spellStart"/>
      <w:r w:rsidRPr="00D4658A">
        <w:rPr>
          <w:rFonts w:asciiTheme="majorBidi" w:hAnsiTheme="majorBidi" w:cstheme="majorBidi"/>
          <w:sz w:val="24"/>
          <w:szCs w:val="24"/>
          <w:lang w:val="en-US"/>
        </w:rPr>
        <w:t>Maitre</w:t>
      </w:r>
      <w:proofErr w:type="spellEnd"/>
      <w:r w:rsidRPr="00D4658A">
        <w:rPr>
          <w:rFonts w:asciiTheme="majorBidi" w:hAnsiTheme="majorBidi" w:cstheme="majorBidi"/>
          <w:sz w:val="24"/>
          <w:szCs w:val="24"/>
          <w:lang w:val="en-US"/>
        </w:rPr>
        <w:t xml:space="preserve"> </w:t>
      </w:r>
      <w:proofErr w:type="spellStart"/>
      <w:r w:rsidRPr="00D4658A">
        <w:rPr>
          <w:rFonts w:asciiTheme="majorBidi" w:hAnsiTheme="majorBidi" w:cstheme="majorBidi"/>
          <w:sz w:val="24"/>
          <w:szCs w:val="24"/>
          <w:lang w:val="en-US"/>
        </w:rPr>
        <w:t>Assistante</w:t>
      </w:r>
      <w:proofErr w:type="spellEnd"/>
    </w:p>
    <w:p w14:paraId="6B50332A" w14:textId="77777777" w:rsidR="004C65F8" w:rsidRDefault="004C65F8" w:rsidP="00B55E22">
      <w:pPr>
        <w:spacing w:line="240" w:lineRule="auto"/>
        <w:jc w:val="center"/>
        <w:rPr>
          <w:rFonts w:asciiTheme="majorBidi" w:hAnsiTheme="majorBidi" w:cstheme="majorBidi"/>
          <w:sz w:val="24"/>
          <w:szCs w:val="24"/>
          <w:lang w:val="en-US"/>
        </w:rPr>
      </w:pPr>
      <w:r w:rsidRPr="004C65F8">
        <w:rPr>
          <w:rFonts w:asciiTheme="majorBidi" w:hAnsiTheme="majorBidi" w:cstheme="majorBidi"/>
          <w:sz w:val="24"/>
          <w:szCs w:val="24"/>
          <w:lang w:val="en-US"/>
        </w:rPr>
        <w:t xml:space="preserve">Higher Institute of Fashion </w:t>
      </w:r>
    </w:p>
    <w:p w14:paraId="1181F1C8" w14:textId="7EC7D202" w:rsidR="004C65F8" w:rsidRPr="004C65F8" w:rsidRDefault="004C65F8" w:rsidP="00B55E22">
      <w:pPr>
        <w:spacing w:line="240" w:lineRule="auto"/>
        <w:jc w:val="center"/>
        <w:rPr>
          <w:rFonts w:asciiTheme="majorBidi" w:hAnsiTheme="majorBidi" w:cstheme="majorBidi"/>
          <w:sz w:val="24"/>
          <w:szCs w:val="24"/>
          <w:lang w:val="en-US"/>
        </w:rPr>
      </w:pPr>
      <w:r w:rsidRPr="004C65F8">
        <w:rPr>
          <w:rFonts w:asciiTheme="majorBidi" w:hAnsiTheme="majorBidi" w:cstheme="majorBidi"/>
          <w:sz w:val="24"/>
          <w:szCs w:val="24"/>
          <w:lang w:val="en-US"/>
        </w:rPr>
        <w:t xml:space="preserve">University of </w:t>
      </w:r>
      <w:proofErr w:type="spellStart"/>
      <w:r w:rsidRPr="004C65F8">
        <w:rPr>
          <w:rFonts w:asciiTheme="majorBidi" w:hAnsiTheme="majorBidi" w:cstheme="majorBidi"/>
          <w:sz w:val="24"/>
          <w:szCs w:val="24"/>
          <w:lang w:val="en-US"/>
        </w:rPr>
        <w:t>Monastir</w:t>
      </w:r>
      <w:proofErr w:type="spellEnd"/>
      <w:r w:rsidRPr="004C65F8">
        <w:rPr>
          <w:rFonts w:asciiTheme="majorBidi" w:hAnsiTheme="majorBidi" w:cstheme="majorBidi"/>
          <w:sz w:val="24"/>
          <w:szCs w:val="24"/>
          <w:lang w:val="en-US"/>
        </w:rPr>
        <w:t>-Tunisia</w:t>
      </w:r>
    </w:p>
    <w:p w14:paraId="6EBE85FF" w14:textId="77777777" w:rsidR="004C65F8" w:rsidRPr="004C65F8" w:rsidRDefault="004C65F8" w:rsidP="004C65F8">
      <w:pPr>
        <w:spacing w:line="240" w:lineRule="auto"/>
        <w:jc w:val="center"/>
        <w:rPr>
          <w:rFonts w:asciiTheme="majorBidi" w:hAnsiTheme="majorBidi" w:cstheme="majorBidi"/>
          <w:sz w:val="24"/>
          <w:szCs w:val="24"/>
          <w:lang w:val="en-US"/>
        </w:rPr>
      </w:pPr>
      <w:r w:rsidRPr="004C65F8">
        <w:rPr>
          <w:rFonts w:asciiTheme="majorBidi" w:hAnsiTheme="majorBidi" w:cstheme="majorBidi"/>
          <w:sz w:val="24"/>
          <w:szCs w:val="24"/>
          <w:lang w:val="en-US"/>
        </w:rPr>
        <w:t xml:space="preserve">ERMA </w:t>
      </w:r>
    </w:p>
    <w:p w14:paraId="268D2580" w14:textId="4E3C356D" w:rsidR="00FE3597" w:rsidRPr="004C65F8" w:rsidRDefault="004C65F8" w:rsidP="004C65F8">
      <w:pPr>
        <w:spacing w:line="240" w:lineRule="auto"/>
        <w:jc w:val="center"/>
        <w:rPr>
          <w:rFonts w:asciiTheme="majorBidi" w:hAnsiTheme="majorBidi" w:cstheme="majorBidi"/>
          <w:b/>
          <w:bCs/>
          <w:sz w:val="24"/>
          <w:szCs w:val="24"/>
          <w:lang w:val="en-US"/>
        </w:rPr>
      </w:pPr>
      <w:r w:rsidRPr="004C65F8">
        <w:rPr>
          <w:rFonts w:asciiTheme="majorBidi" w:hAnsiTheme="majorBidi" w:cstheme="majorBidi"/>
          <w:b/>
          <w:bCs/>
          <w:sz w:val="24"/>
          <w:szCs w:val="24"/>
          <w:lang w:val="en-US"/>
        </w:rPr>
        <w:t xml:space="preserve">Leila.othmani@gmail.com </w:t>
      </w:r>
    </w:p>
    <w:p w14:paraId="682C13A0" w14:textId="77777777" w:rsidR="009C2E2B" w:rsidRPr="004C65F8" w:rsidRDefault="009C2E2B" w:rsidP="009C2E2B">
      <w:pPr>
        <w:spacing w:line="240" w:lineRule="auto"/>
        <w:jc w:val="center"/>
        <w:rPr>
          <w:rFonts w:asciiTheme="majorBidi" w:hAnsiTheme="majorBidi" w:cstheme="majorBidi"/>
          <w:b/>
          <w:bCs/>
          <w:sz w:val="24"/>
          <w:szCs w:val="24"/>
          <w:lang w:val="en-US"/>
        </w:rPr>
      </w:pPr>
    </w:p>
    <w:p w14:paraId="0FE46FD4" w14:textId="77777777" w:rsidR="00FE3597" w:rsidRPr="004C65F8" w:rsidRDefault="00FE3597" w:rsidP="00FE3597">
      <w:pPr>
        <w:tabs>
          <w:tab w:val="center" w:pos="4513"/>
        </w:tabs>
        <w:rPr>
          <w:rFonts w:asciiTheme="majorBidi" w:eastAsia="Times New Roman" w:hAnsiTheme="majorBidi" w:cstheme="majorBidi"/>
          <w:b/>
          <w:bCs/>
          <w:sz w:val="20"/>
          <w:szCs w:val="20"/>
          <w:lang w:val="en-US"/>
        </w:rPr>
      </w:pPr>
    </w:p>
    <w:p w14:paraId="49A2C0B4" w14:textId="77777777" w:rsidR="00FE3597" w:rsidRPr="004C65F8" w:rsidRDefault="00FE3597" w:rsidP="00FE3597">
      <w:pPr>
        <w:tabs>
          <w:tab w:val="center" w:pos="4513"/>
        </w:tabs>
        <w:rPr>
          <w:rFonts w:asciiTheme="majorBidi" w:eastAsia="Times New Roman" w:hAnsiTheme="majorBidi" w:cstheme="majorBidi"/>
          <w:b/>
          <w:bCs/>
          <w:sz w:val="20"/>
          <w:szCs w:val="20"/>
          <w:lang w:val="en-US"/>
        </w:rPr>
      </w:pPr>
    </w:p>
    <w:p w14:paraId="03C78512" w14:textId="77777777" w:rsidR="00FE3597" w:rsidRPr="004C65F8" w:rsidRDefault="00FE3597" w:rsidP="00FE3597">
      <w:pPr>
        <w:tabs>
          <w:tab w:val="center" w:pos="4513"/>
        </w:tabs>
        <w:rPr>
          <w:rFonts w:asciiTheme="majorBidi" w:eastAsia="Times New Roman" w:hAnsiTheme="majorBidi" w:cstheme="majorBidi"/>
          <w:b/>
          <w:bCs/>
          <w:sz w:val="20"/>
          <w:szCs w:val="20"/>
          <w:lang w:val="en-US"/>
        </w:rPr>
      </w:pPr>
    </w:p>
    <w:p w14:paraId="1848C88D" w14:textId="77777777" w:rsidR="00FE3597" w:rsidRPr="00DE24F8" w:rsidRDefault="00FE3597" w:rsidP="00FE3597">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 xx/xx/</w:t>
      </w:r>
      <w:proofErr w:type="spellStart"/>
      <w:r w:rsidRPr="00DE24F8">
        <w:rPr>
          <w:rFonts w:asciiTheme="majorBidi" w:eastAsia="Times New Roman" w:hAnsiTheme="majorBidi" w:cstheme="majorBidi"/>
          <w:sz w:val="20"/>
          <w:szCs w:val="20"/>
        </w:rPr>
        <w:t>xxxx</w:t>
      </w:r>
      <w:proofErr w:type="spellEnd"/>
      <w:r w:rsidRPr="00DE24F8">
        <w:rPr>
          <w:rFonts w:asciiTheme="majorBidi" w:eastAsia="Times New Roman" w:hAnsiTheme="majorBidi" w:cstheme="majorBidi"/>
          <w:sz w:val="20"/>
          <w:szCs w:val="20"/>
        </w:rPr>
        <w:t xml:space="preserve"> </w:t>
      </w:r>
      <w:r w:rsidRPr="00DE24F8">
        <w:rPr>
          <w:rFonts w:asciiTheme="majorBidi" w:eastAsia="Times New Roman" w:hAnsiTheme="majorBidi" w:cstheme="majorBidi"/>
          <w:sz w:val="20"/>
          <w:szCs w:val="20"/>
        </w:rPr>
        <w:tab/>
      </w:r>
    </w:p>
    <w:p w14:paraId="3B4287DD"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 xx/xx/</w:t>
      </w:r>
      <w:proofErr w:type="spellStart"/>
      <w:r w:rsidRPr="00DE24F8">
        <w:rPr>
          <w:rFonts w:asciiTheme="majorBidi" w:eastAsia="Times New Roman" w:hAnsiTheme="majorBidi" w:cstheme="majorBidi"/>
          <w:sz w:val="20"/>
          <w:szCs w:val="20"/>
        </w:rPr>
        <w:t>xxxx</w:t>
      </w:r>
      <w:proofErr w:type="spellEnd"/>
      <w:r w:rsidRPr="00DE24F8">
        <w:rPr>
          <w:rFonts w:asciiTheme="majorBidi" w:eastAsia="Times New Roman" w:hAnsiTheme="majorBidi" w:cstheme="majorBidi"/>
          <w:sz w:val="20"/>
          <w:szCs w:val="20"/>
        </w:rPr>
        <w:t xml:space="preserve"> </w:t>
      </w:r>
    </w:p>
    <w:p w14:paraId="0262FD6F"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p>
    <w:p w14:paraId="2AA13E21" w14:textId="0382EEB0" w:rsidR="00FE3597" w:rsidRPr="004C65F8" w:rsidRDefault="004C65F8" w:rsidP="004C65F8">
      <w:pPr>
        <w:spacing w:line="240" w:lineRule="auto"/>
        <w:jc w:val="left"/>
        <w:rPr>
          <w:rFonts w:asciiTheme="majorBidi" w:eastAsia="Times New Roman" w:hAnsiTheme="majorBidi" w:cstheme="majorBidi"/>
          <w:sz w:val="20"/>
          <w:szCs w:val="20"/>
        </w:rPr>
      </w:pPr>
      <w:r>
        <w:rPr>
          <w:rFonts w:asciiTheme="majorBidi" w:eastAsia="Times New Roman" w:hAnsiTheme="majorBidi" w:cstheme="majorBidi"/>
          <w:sz w:val="20"/>
          <w:szCs w:val="20"/>
        </w:rPr>
        <w:t>KOHLI. M</w:t>
      </w:r>
      <w:r w:rsidR="006D091A">
        <w:rPr>
          <w:rFonts w:asciiTheme="majorBidi" w:eastAsia="Times New Roman" w:hAnsiTheme="majorBidi" w:cstheme="majorBidi"/>
          <w:sz w:val="20"/>
          <w:szCs w:val="20"/>
        </w:rPr>
        <w:t>.</w:t>
      </w:r>
      <w:r>
        <w:rPr>
          <w:rFonts w:asciiTheme="majorBidi" w:eastAsia="Times New Roman" w:hAnsiTheme="majorBidi" w:cstheme="majorBidi"/>
          <w:sz w:val="20"/>
          <w:szCs w:val="20"/>
        </w:rPr>
        <w:t xml:space="preserve">, OTHMANI. </w:t>
      </w:r>
      <w:r w:rsidRPr="004C65F8">
        <w:rPr>
          <w:rFonts w:asciiTheme="majorBidi" w:eastAsia="Times New Roman" w:hAnsiTheme="majorBidi" w:cstheme="majorBidi"/>
          <w:sz w:val="20"/>
          <w:szCs w:val="20"/>
        </w:rPr>
        <w:t xml:space="preserve">L., </w:t>
      </w:r>
      <w:r w:rsidR="00FE3597" w:rsidRPr="004C65F8">
        <w:rPr>
          <w:rFonts w:asciiTheme="majorBidi" w:eastAsia="Times New Roman" w:hAnsiTheme="majorBidi" w:cstheme="majorBidi"/>
          <w:sz w:val="20"/>
          <w:szCs w:val="20"/>
        </w:rPr>
        <w:t>(20</w:t>
      </w:r>
      <w:r w:rsidRPr="004C65F8">
        <w:rPr>
          <w:rFonts w:asciiTheme="majorBidi" w:eastAsia="Times New Roman" w:hAnsiTheme="majorBidi" w:cstheme="majorBidi"/>
          <w:sz w:val="20"/>
          <w:szCs w:val="20"/>
        </w:rPr>
        <w:t>26</w:t>
      </w:r>
      <w:r w:rsidR="00FE3597" w:rsidRPr="004C65F8">
        <w:rPr>
          <w:rFonts w:asciiTheme="majorBidi" w:eastAsia="Times New Roman" w:hAnsiTheme="majorBidi" w:cstheme="majorBidi"/>
          <w:sz w:val="20"/>
          <w:szCs w:val="20"/>
        </w:rPr>
        <w:t>) «</w:t>
      </w:r>
      <w:proofErr w:type="spellStart"/>
      <w:r w:rsidRPr="004C65F8">
        <w:rPr>
          <w:rFonts w:asciiTheme="majorBidi" w:eastAsia="Times New Roman" w:hAnsiTheme="majorBidi" w:cstheme="majorBidi"/>
          <w:sz w:val="20"/>
          <w:szCs w:val="20"/>
        </w:rPr>
        <w:t>Generative</w:t>
      </w:r>
      <w:proofErr w:type="spellEnd"/>
      <w:r w:rsidRPr="004C65F8">
        <w:rPr>
          <w:rFonts w:asciiTheme="majorBidi" w:eastAsia="Times New Roman" w:hAnsiTheme="majorBidi" w:cstheme="majorBidi"/>
          <w:sz w:val="20"/>
          <w:szCs w:val="20"/>
        </w:rPr>
        <w:t xml:space="preserve"> </w:t>
      </w:r>
      <w:proofErr w:type="spellStart"/>
      <w:r w:rsidRPr="004C65F8">
        <w:rPr>
          <w:rFonts w:asciiTheme="majorBidi" w:eastAsia="Times New Roman" w:hAnsiTheme="majorBidi" w:cstheme="majorBidi"/>
          <w:sz w:val="20"/>
          <w:szCs w:val="20"/>
        </w:rPr>
        <w:t>Artificial</w:t>
      </w:r>
      <w:proofErr w:type="spellEnd"/>
      <w:r w:rsidRPr="004C65F8">
        <w:rPr>
          <w:rFonts w:asciiTheme="majorBidi" w:eastAsia="Times New Roman" w:hAnsiTheme="majorBidi" w:cstheme="majorBidi"/>
          <w:sz w:val="20"/>
          <w:szCs w:val="20"/>
        </w:rPr>
        <w:t xml:space="preserve"> Intelligence in </w:t>
      </w:r>
      <w:proofErr w:type="gramStart"/>
      <w:r w:rsidRPr="004C65F8">
        <w:rPr>
          <w:rFonts w:asciiTheme="majorBidi" w:eastAsia="Times New Roman" w:hAnsiTheme="majorBidi" w:cstheme="majorBidi"/>
          <w:sz w:val="20"/>
          <w:szCs w:val="20"/>
        </w:rPr>
        <w:t>Marketing:</w:t>
      </w:r>
      <w:proofErr w:type="gramEnd"/>
      <w:r w:rsidRPr="004C65F8">
        <w:rPr>
          <w:rFonts w:asciiTheme="majorBidi" w:eastAsia="Times New Roman" w:hAnsiTheme="majorBidi" w:cstheme="majorBidi"/>
          <w:sz w:val="20"/>
          <w:szCs w:val="20"/>
        </w:rPr>
        <w:t xml:space="preserve"> How </w:t>
      </w:r>
      <w:proofErr w:type="spellStart"/>
      <w:r w:rsidRPr="004C65F8">
        <w:rPr>
          <w:rFonts w:asciiTheme="majorBidi" w:eastAsia="Times New Roman" w:hAnsiTheme="majorBidi" w:cstheme="majorBidi"/>
          <w:sz w:val="20"/>
          <w:szCs w:val="20"/>
        </w:rPr>
        <w:t>Perceived</w:t>
      </w:r>
      <w:proofErr w:type="spellEnd"/>
      <w:r w:rsidRPr="004C65F8">
        <w:rPr>
          <w:rFonts w:asciiTheme="majorBidi" w:eastAsia="Times New Roman" w:hAnsiTheme="majorBidi" w:cstheme="majorBidi"/>
          <w:sz w:val="20"/>
          <w:szCs w:val="20"/>
        </w:rPr>
        <w:t xml:space="preserve"> Utility and </w:t>
      </w:r>
      <w:proofErr w:type="spellStart"/>
      <w:r w:rsidRPr="004C65F8">
        <w:rPr>
          <w:rFonts w:asciiTheme="majorBidi" w:eastAsia="Times New Roman" w:hAnsiTheme="majorBidi" w:cstheme="majorBidi"/>
          <w:sz w:val="20"/>
          <w:szCs w:val="20"/>
        </w:rPr>
        <w:t>Ethical</w:t>
      </w:r>
      <w:proofErr w:type="spellEnd"/>
      <w:r w:rsidRPr="004C65F8">
        <w:rPr>
          <w:rFonts w:asciiTheme="majorBidi" w:eastAsia="Times New Roman" w:hAnsiTheme="majorBidi" w:cstheme="majorBidi"/>
          <w:sz w:val="20"/>
          <w:szCs w:val="20"/>
        </w:rPr>
        <w:t xml:space="preserve"> </w:t>
      </w:r>
      <w:proofErr w:type="spellStart"/>
      <w:r w:rsidRPr="004C65F8">
        <w:rPr>
          <w:rFonts w:asciiTheme="majorBidi" w:eastAsia="Times New Roman" w:hAnsiTheme="majorBidi" w:cstheme="majorBidi"/>
          <w:sz w:val="20"/>
          <w:szCs w:val="20"/>
        </w:rPr>
        <w:t>Concerns</w:t>
      </w:r>
      <w:proofErr w:type="spellEnd"/>
      <w:r w:rsidRPr="004C65F8">
        <w:rPr>
          <w:rFonts w:asciiTheme="majorBidi" w:eastAsia="Times New Roman" w:hAnsiTheme="majorBidi" w:cstheme="majorBidi"/>
          <w:sz w:val="20"/>
          <w:szCs w:val="20"/>
        </w:rPr>
        <w:t xml:space="preserve"> Impact Consumer Trust and </w:t>
      </w:r>
      <w:proofErr w:type="spellStart"/>
      <w:r w:rsidRPr="004C65F8">
        <w:rPr>
          <w:rFonts w:asciiTheme="majorBidi" w:eastAsia="Times New Roman" w:hAnsiTheme="majorBidi" w:cstheme="majorBidi"/>
          <w:sz w:val="20"/>
          <w:szCs w:val="20"/>
        </w:rPr>
        <w:t>Purchase</w:t>
      </w:r>
      <w:proofErr w:type="spellEnd"/>
      <w:r w:rsidRPr="004C65F8">
        <w:rPr>
          <w:rFonts w:asciiTheme="majorBidi" w:eastAsia="Times New Roman" w:hAnsiTheme="majorBidi" w:cstheme="majorBidi"/>
          <w:sz w:val="20"/>
          <w:szCs w:val="20"/>
        </w:rPr>
        <w:t xml:space="preserve"> Intention</w:t>
      </w:r>
      <w:r w:rsidR="00FE3597" w:rsidRPr="00DE24F8">
        <w:rPr>
          <w:rFonts w:asciiTheme="majorBidi" w:eastAsia="Times New Roman" w:hAnsiTheme="majorBidi" w:cstheme="majorBidi"/>
          <w:sz w:val="20"/>
          <w:szCs w:val="20"/>
        </w:rPr>
        <w:t xml:space="preserve">», Revue </w:t>
      </w:r>
      <w:r w:rsidR="00864D80">
        <w:rPr>
          <w:rFonts w:asciiTheme="majorBidi" w:eastAsia="Times New Roman" w:hAnsiTheme="majorBidi" w:cstheme="majorBidi"/>
          <w:sz w:val="20"/>
          <w:szCs w:val="20"/>
        </w:rPr>
        <w:t>Internationale Multidisciplinaire D’Economie et de Gestion</w:t>
      </w:r>
      <w:r w:rsidR="006D091A">
        <w:rPr>
          <w:rFonts w:asciiTheme="majorBidi" w:eastAsia="Times New Roman" w:hAnsiTheme="majorBidi" w:cstheme="majorBidi"/>
          <w:sz w:val="20"/>
          <w:szCs w:val="20"/>
        </w:rPr>
        <w:t xml:space="preserve"> d’Economie et de Gestion</w:t>
      </w:r>
      <w:r w:rsidR="009A2F58">
        <w:rPr>
          <w:rFonts w:asciiTheme="majorBidi" w:eastAsia="Times New Roman" w:hAnsiTheme="majorBidi" w:cstheme="majorBidi"/>
          <w:sz w:val="20"/>
          <w:szCs w:val="20"/>
        </w:rPr>
        <w:t xml:space="preserve"> </w:t>
      </w:r>
      <w:r w:rsidR="00FE3597" w:rsidRPr="00DE24F8">
        <w:rPr>
          <w:rFonts w:asciiTheme="majorBidi" w:eastAsia="Times New Roman" w:hAnsiTheme="majorBidi" w:cstheme="majorBidi"/>
          <w:sz w:val="20"/>
          <w:szCs w:val="20"/>
        </w:rPr>
        <w:t>«</w:t>
      </w:r>
      <w:r w:rsidR="0087232B">
        <w:rPr>
          <w:rFonts w:ascii="Book Antiqua" w:hAnsi="Book Antiqua"/>
          <w:sz w:val="20"/>
        </w:rPr>
        <w:t xml:space="preserve">Volume </w:t>
      </w:r>
      <w:r w:rsidR="00DE02FF">
        <w:rPr>
          <w:rFonts w:ascii="Book Antiqua" w:hAnsi="Book Antiqua"/>
          <w:sz w:val="20"/>
        </w:rPr>
        <w:t>XX</w:t>
      </w:r>
      <w:r w:rsidR="00654D38">
        <w:rPr>
          <w:rFonts w:ascii="Book Antiqua" w:hAnsi="Book Antiqua"/>
          <w:sz w:val="20"/>
        </w:rPr>
        <w:t xml:space="preserve"> : Numéro </w:t>
      </w:r>
      <w:r w:rsidR="00DE02FF">
        <w:rPr>
          <w:rFonts w:ascii="Book Antiqua" w:hAnsi="Book Antiqua"/>
          <w:sz w:val="20"/>
        </w:rPr>
        <w:t>YY</w:t>
      </w:r>
      <w:r w:rsidR="00FE3597" w:rsidRPr="00DE24F8">
        <w:rPr>
          <w:rFonts w:asciiTheme="majorBidi" w:eastAsia="Times New Roman" w:hAnsiTheme="majorBidi" w:cstheme="majorBidi"/>
          <w:sz w:val="20"/>
          <w:szCs w:val="20"/>
        </w:rPr>
        <w:t>» p</w:t>
      </w:r>
      <w:r w:rsidR="004A4939">
        <w:rPr>
          <w:rFonts w:asciiTheme="majorBidi" w:eastAsia="Times New Roman" w:hAnsiTheme="majorBidi" w:cstheme="majorBidi"/>
          <w:sz w:val="20"/>
          <w:szCs w:val="20"/>
        </w:rPr>
        <w:t>p</w:t>
      </w:r>
      <w:r w:rsidR="00FE3597" w:rsidRPr="00DE24F8">
        <w:rPr>
          <w:rFonts w:asciiTheme="majorBidi" w:eastAsia="Times New Roman" w:hAnsiTheme="majorBidi" w:cstheme="majorBidi"/>
          <w:sz w:val="20"/>
          <w:szCs w:val="20"/>
        </w:rPr>
        <w:t xml:space="preserve"> : - </w:t>
      </w:r>
    </w:p>
    <w:p w14:paraId="06D93151" w14:textId="77777777" w:rsidR="00FE3597" w:rsidRPr="004C65F8" w:rsidRDefault="00F06905" w:rsidP="00FE3597">
      <w:pPr>
        <w:rPr>
          <w:rFonts w:asciiTheme="majorBidi" w:eastAsia="Times New Roman" w:hAnsiTheme="majorBidi" w:cstheme="majorBidi"/>
          <w:b/>
          <w:bCs/>
          <w:lang w:val="en-US"/>
        </w:rPr>
      </w:pPr>
      <w:r w:rsidRPr="004C65F8">
        <w:rPr>
          <w:rFonts w:asciiTheme="majorBidi" w:eastAsia="Times New Roman" w:hAnsiTheme="majorBidi" w:cstheme="majorBidi"/>
          <w:b/>
          <w:bCs/>
          <w:lang w:val="en-US"/>
        </w:rPr>
        <w:t>Digital Object Identifier (DOI</w:t>
      </w:r>
      <w:proofErr w:type="gramStart"/>
      <w:r w:rsidRPr="004C65F8">
        <w:rPr>
          <w:rFonts w:asciiTheme="majorBidi" w:eastAsia="Times New Roman" w:hAnsiTheme="majorBidi" w:cstheme="majorBidi"/>
          <w:b/>
          <w:bCs/>
          <w:lang w:val="en-US"/>
        </w:rPr>
        <w:t>) :</w:t>
      </w:r>
      <w:proofErr w:type="gramEnd"/>
      <w:r w:rsidRPr="004C65F8">
        <w:rPr>
          <w:rFonts w:asciiTheme="majorBidi" w:eastAsia="Times New Roman" w:hAnsiTheme="majorBidi" w:cstheme="majorBidi"/>
          <w:b/>
          <w:bCs/>
          <w:lang w:val="en-US"/>
        </w:rPr>
        <w:t xml:space="preserve"> </w:t>
      </w:r>
    </w:p>
    <w:p w14:paraId="554592D1" w14:textId="77777777"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14:paraId="691E4413" w14:textId="30B43DDC" w:rsidR="00B55E22" w:rsidRDefault="00B55E22" w:rsidP="00B55E22">
      <w:pPr>
        <w:widowControl w:val="0"/>
        <w:suppressAutoHyphens/>
        <w:jc w:val="center"/>
        <w:rPr>
          <w:sz w:val="20"/>
          <w:szCs w:val="20"/>
          <w:lang w:val="en-US"/>
        </w:rPr>
      </w:pPr>
      <w:r>
        <w:rPr>
          <w:noProof/>
          <w:sz w:val="20"/>
          <w:szCs w:val="20"/>
        </w:rPr>
        <w:drawing>
          <wp:inline distT="0" distB="0" distL="0" distR="0" wp14:anchorId="67ECE39C" wp14:editId="05E4CDFD">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14:paraId="0DB5E63C" w14:textId="77777777" w:rsidR="00A574BC" w:rsidRPr="00B55E22" w:rsidRDefault="00A574BC" w:rsidP="00B55E22">
      <w:pPr>
        <w:widowControl w:val="0"/>
        <w:suppressAutoHyphens/>
        <w:jc w:val="center"/>
        <w:rPr>
          <w:sz w:val="20"/>
          <w:szCs w:val="20"/>
          <w:lang w:val="en-US"/>
        </w:rPr>
      </w:pPr>
    </w:p>
    <w:p w14:paraId="4926792C" w14:textId="77777777" w:rsidR="00DE24F8" w:rsidRPr="00DE24F8" w:rsidRDefault="00DE24F8"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t xml:space="preserve">Résumé </w:t>
      </w:r>
    </w:p>
    <w:p w14:paraId="693E4289" w14:textId="77777777" w:rsidR="004C65F8" w:rsidRPr="00F75FD5" w:rsidRDefault="004C65F8" w:rsidP="004C65F8">
      <w:pPr>
        <w:spacing w:line="240" w:lineRule="auto"/>
        <w:rPr>
          <w:rFonts w:asciiTheme="majorBidi" w:eastAsia="Times New Roman" w:hAnsiTheme="majorBidi" w:cstheme="majorBidi"/>
          <w:sz w:val="24"/>
          <w:szCs w:val="24"/>
        </w:rPr>
      </w:pPr>
      <w:r w:rsidRPr="00F75FD5">
        <w:rPr>
          <w:rFonts w:asciiTheme="majorBidi" w:eastAsia="Times New Roman" w:hAnsiTheme="majorBidi" w:cstheme="majorBidi"/>
          <w:sz w:val="24"/>
          <w:szCs w:val="24"/>
        </w:rPr>
        <w:t xml:space="preserve">Cette étude examine l'impact des outils d'Intelligence Artificielle Générative (IA), tels que </w:t>
      </w:r>
      <w:proofErr w:type="spellStart"/>
      <w:r w:rsidRPr="00F75FD5">
        <w:rPr>
          <w:rFonts w:asciiTheme="majorBidi" w:eastAsia="Times New Roman" w:hAnsiTheme="majorBidi" w:cstheme="majorBidi"/>
          <w:sz w:val="24"/>
          <w:szCs w:val="24"/>
        </w:rPr>
        <w:t>ChatGPT</w:t>
      </w:r>
      <w:proofErr w:type="spellEnd"/>
      <w:r w:rsidRPr="00F75FD5">
        <w:rPr>
          <w:rFonts w:asciiTheme="majorBidi" w:eastAsia="Times New Roman" w:hAnsiTheme="majorBidi" w:cstheme="majorBidi"/>
          <w:sz w:val="24"/>
          <w:szCs w:val="24"/>
        </w:rPr>
        <w:t xml:space="preserve"> et DALL-E, sur le comportement des consommateurs, et ce, en se concentrant sur la manière dont l’utilité et l’éthique perçues influencent leur confiance dans la marque et leurs intentions d'achat.</w:t>
      </w:r>
    </w:p>
    <w:p w14:paraId="148B7670" w14:textId="77777777" w:rsidR="004C65F8" w:rsidRPr="00F75FD5" w:rsidRDefault="004C65F8" w:rsidP="004C65F8">
      <w:pPr>
        <w:spacing w:line="240" w:lineRule="auto"/>
        <w:rPr>
          <w:rFonts w:asciiTheme="majorBidi" w:eastAsia="Times New Roman" w:hAnsiTheme="majorBidi" w:cstheme="majorBidi"/>
          <w:sz w:val="24"/>
          <w:szCs w:val="24"/>
        </w:rPr>
      </w:pPr>
      <w:r w:rsidRPr="00F75FD5">
        <w:rPr>
          <w:rFonts w:asciiTheme="majorBidi" w:eastAsia="Times New Roman" w:hAnsiTheme="majorBidi" w:cstheme="majorBidi"/>
          <w:sz w:val="24"/>
          <w:szCs w:val="24"/>
        </w:rPr>
        <w:t>Une enquête quantitative a été menée auprès de 250 consommateurs familiarisés avec les outils GAI afin de</w:t>
      </w:r>
      <w:r>
        <w:rPr>
          <w:rFonts w:asciiTheme="majorBidi" w:eastAsia="Times New Roman" w:hAnsiTheme="majorBidi" w:cstheme="majorBidi"/>
          <w:sz w:val="24"/>
          <w:szCs w:val="24"/>
        </w:rPr>
        <w:t xml:space="preserve"> </w:t>
      </w:r>
      <w:r w:rsidRPr="00F75FD5">
        <w:rPr>
          <w:rFonts w:asciiTheme="majorBidi" w:eastAsia="Times New Roman" w:hAnsiTheme="majorBidi" w:cstheme="majorBidi"/>
          <w:sz w:val="24"/>
          <w:szCs w:val="24"/>
        </w:rPr>
        <w:t>tester les relations entre l’utilité perçue, l’éthique perçue, la confiance dans la marque et l’intention d'achat. Les données ont été analysées à l’aide de la modélisation par équations structurelles en moindres carrés (PLS-SEM).</w:t>
      </w:r>
    </w:p>
    <w:p w14:paraId="454B530C" w14:textId="77777777" w:rsidR="004C65F8" w:rsidRDefault="004C65F8" w:rsidP="004C65F8">
      <w:pPr>
        <w:spacing w:line="240" w:lineRule="auto"/>
        <w:rPr>
          <w:rFonts w:asciiTheme="majorBidi" w:eastAsia="Times New Roman" w:hAnsiTheme="majorBidi" w:cstheme="majorBidi"/>
          <w:sz w:val="24"/>
          <w:szCs w:val="24"/>
        </w:rPr>
      </w:pPr>
      <w:r w:rsidRPr="00F75FD5">
        <w:rPr>
          <w:rFonts w:asciiTheme="majorBidi" w:eastAsia="Times New Roman" w:hAnsiTheme="majorBidi" w:cstheme="majorBidi"/>
          <w:sz w:val="24"/>
          <w:szCs w:val="24"/>
        </w:rPr>
        <w:t xml:space="preserve">Les résultats montrent que l’utilité perçue et l’éthique perçue influencent de manière significative la confiance dans la marque et les intentions d'achat, tout en notant que la confiance dans la marque joue un rôle de médiateur dans ces relations. De plus, la familiarité avec l'IA modère la relation entre l’utilité perçue et la confiance dans la marque, puisque les consommateurs les plus familiers montrant les effets les plus forts. Ces résultats suggèrent que les </w:t>
      </w:r>
      <w:proofErr w:type="spellStart"/>
      <w:r w:rsidRPr="00F75FD5">
        <w:rPr>
          <w:rFonts w:asciiTheme="majorBidi" w:eastAsia="Times New Roman" w:hAnsiTheme="majorBidi" w:cstheme="majorBidi"/>
          <w:sz w:val="24"/>
          <w:szCs w:val="24"/>
        </w:rPr>
        <w:t>marketeurs</w:t>
      </w:r>
      <w:proofErr w:type="spellEnd"/>
      <w:r w:rsidRPr="00F75FD5">
        <w:rPr>
          <w:rFonts w:asciiTheme="majorBidi" w:eastAsia="Times New Roman" w:hAnsiTheme="majorBidi" w:cstheme="majorBidi"/>
          <w:sz w:val="24"/>
          <w:szCs w:val="24"/>
        </w:rPr>
        <w:t xml:space="preserve"> doivent se concentrer autant sur l’utilité que sur l’éthique des outils GAI pour favoriser la confiance dans la marque et accroître les intentions d'achat. Des stratégies doivent être adaptées en fonction du niveau de familiarité des consommateurs avec l'IA.</w:t>
      </w:r>
    </w:p>
    <w:p w14:paraId="0B6F27DC" w14:textId="77777777" w:rsidR="004C65F8" w:rsidRDefault="004C65F8" w:rsidP="004C65F8">
      <w:pPr>
        <w:spacing w:line="240" w:lineRule="auto"/>
        <w:rPr>
          <w:rFonts w:asciiTheme="majorBidi" w:eastAsia="Times New Roman" w:hAnsiTheme="majorBidi" w:cstheme="majorBidi"/>
          <w:sz w:val="24"/>
          <w:szCs w:val="24"/>
        </w:rPr>
      </w:pPr>
    </w:p>
    <w:p w14:paraId="3C7F1A63" w14:textId="77777777" w:rsidR="00E40E73" w:rsidRDefault="004C65F8" w:rsidP="004C65F8">
      <w:pPr>
        <w:spacing w:line="240" w:lineRule="auto"/>
        <w:rPr>
          <w:rFonts w:asciiTheme="majorBidi" w:eastAsia="Times New Roman" w:hAnsiTheme="majorBidi" w:cstheme="majorBidi"/>
          <w:b/>
          <w:bCs/>
          <w:sz w:val="24"/>
          <w:szCs w:val="24"/>
        </w:rPr>
      </w:pPr>
      <w:r w:rsidRPr="00F75FD5">
        <w:rPr>
          <w:rFonts w:asciiTheme="majorBidi" w:eastAsia="Times New Roman" w:hAnsiTheme="majorBidi" w:cstheme="majorBidi"/>
          <w:b/>
          <w:bCs/>
          <w:sz w:val="24"/>
          <w:szCs w:val="24"/>
        </w:rPr>
        <w:t>Mots-clés</w:t>
      </w:r>
      <w:r>
        <w:rPr>
          <w:rFonts w:asciiTheme="majorBidi" w:eastAsia="Times New Roman" w:hAnsiTheme="majorBidi" w:cstheme="majorBidi"/>
          <w:b/>
          <w:bCs/>
          <w:sz w:val="24"/>
          <w:szCs w:val="24"/>
        </w:rPr>
        <w:t xml:space="preserve"> : </w:t>
      </w:r>
    </w:p>
    <w:p w14:paraId="75BDBB36" w14:textId="73242E3D" w:rsidR="004C65F8" w:rsidRDefault="004C65F8" w:rsidP="004C65F8">
      <w:pPr>
        <w:spacing w:line="240" w:lineRule="auto"/>
        <w:rPr>
          <w:rFonts w:asciiTheme="majorBidi" w:eastAsia="Times New Roman" w:hAnsiTheme="majorBidi" w:cstheme="majorBidi"/>
          <w:sz w:val="24"/>
          <w:szCs w:val="24"/>
        </w:rPr>
      </w:pPr>
      <w:r w:rsidRPr="00F75FD5">
        <w:rPr>
          <w:rFonts w:asciiTheme="majorBidi" w:eastAsia="Times New Roman" w:hAnsiTheme="majorBidi" w:cstheme="majorBidi"/>
          <w:sz w:val="24"/>
          <w:szCs w:val="24"/>
        </w:rPr>
        <w:t>Intelligence Artificielle Générative, Utilité Perçue, Éthique de l'IA, Confiance dans la Marque, Intention d'Achat, Acceptation de la Technologie, Familiarité avec l'IA.</w:t>
      </w:r>
    </w:p>
    <w:p w14:paraId="4B950FF3" w14:textId="77777777" w:rsidR="000648DF" w:rsidRDefault="000648DF" w:rsidP="004C65F8">
      <w:pPr>
        <w:spacing w:line="240" w:lineRule="auto"/>
        <w:rPr>
          <w:rFonts w:asciiTheme="majorBidi" w:eastAsia="Times New Roman" w:hAnsiTheme="majorBidi" w:cstheme="majorBidi"/>
          <w:sz w:val="24"/>
          <w:szCs w:val="24"/>
        </w:rPr>
      </w:pPr>
    </w:p>
    <w:p w14:paraId="0AC40E3E" w14:textId="77777777" w:rsidR="004C65F8" w:rsidRPr="00F75FD5" w:rsidRDefault="004C65F8" w:rsidP="004C65F8">
      <w:pPr>
        <w:spacing w:line="240" w:lineRule="auto"/>
        <w:rPr>
          <w:rFonts w:asciiTheme="majorBidi" w:eastAsia="Times New Roman" w:hAnsiTheme="majorBidi" w:cstheme="majorBidi"/>
          <w:sz w:val="24"/>
          <w:szCs w:val="24"/>
        </w:rPr>
      </w:pPr>
    </w:p>
    <w:p w14:paraId="1E630B4F" w14:textId="77777777" w:rsidR="004C65F8" w:rsidRPr="00242DA4" w:rsidRDefault="004C65F8" w:rsidP="004C65F8">
      <w:pPr>
        <w:spacing w:line="240" w:lineRule="auto"/>
        <w:outlineLvl w:val="2"/>
        <w:rPr>
          <w:rFonts w:asciiTheme="majorBidi" w:eastAsia="Times New Roman" w:hAnsiTheme="majorBidi" w:cstheme="majorBidi"/>
          <w:b/>
          <w:bCs/>
          <w:sz w:val="24"/>
          <w:szCs w:val="24"/>
        </w:rPr>
      </w:pPr>
      <w:r w:rsidRPr="00242DA4">
        <w:rPr>
          <w:rFonts w:asciiTheme="majorBidi" w:eastAsia="Times New Roman" w:hAnsiTheme="majorBidi" w:cstheme="majorBidi"/>
          <w:b/>
          <w:bCs/>
          <w:sz w:val="24"/>
          <w:szCs w:val="24"/>
        </w:rPr>
        <w:t xml:space="preserve">Abstract </w:t>
      </w:r>
      <w:r>
        <w:rPr>
          <w:rFonts w:asciiTheme="majorBidi" w:eastAsia="Times New Roman" w:hAnsiTheme="majorBidi" w:cstheme="majorBidi"/>
          <w:b/>
          <w:bCs/>
          <w:sz w:val="24"/>
          <w:szCs w:val="24"/>
        </w:rPr>
        <w:t>:</w:t>
      </w:r>
    </w:p>
    <w:p w14:paraId="58B5A4AC" w14:textId="77777777" w:rsidR="004C65F8" w:rsidRDefault="004C65F8" w:rsidP="004C65F8">
      <w:pPr>
        <w:spacing w:line="240" w:lineRule="auto"/>
        <w:rPr>
          <w:rFonts w:asciiTheme="majorBidi" w:eastAsia="Times New Roman" w:hAnsiTheme="majorBidi" w:cstheme="majorBidi"/>
          <w:sz w:val="24"/>
          <w:szCs w:val="24"/>
          <w:lang w:val="en-US"/>
        </w:rPr>
      </w:pPr>
      <w:r w:rsidRPr="004C65F8">
        <w:rPr>
          <w:rFonts w:asciiTheme="majorBidi" w:eastAsia="Times New Roman" w:hAnsiTheme="majorBidi" w:cstheme="majorBidi"/>
          <w:sz w:val="24"/>
          <w:szCs w:val="24"/>
          <w:lang w:val="en-US"/>
        </w:rPr>
        <w:t xml:space="preserve">The current study addresses the implications of Generative Artificial Intelligence (GAI) technologies, such as </w:t>
      </w:r>
      <w:proofErr w:type="spellStart"/>
      <w:r w:rsidRPr="004C65F8">
        <w:rPr>
          <w:rFonts w:asciiTheme="majorBidi" w:eastAsia="Times New Roman" w:hAnsiTheme="majorBidi" w:cstheme="majorBidi"/>
          <w:sz w:val="24"/>
          <w:szCs w:val="24"/>
          <w:lang w:val="en-US"/>
        </w:rPr>
        <w:t>ChatGPT</w:t>
      </w:r>
      <w:proofErr w:type="spellEnd"/>
      <w:r w:rsidRPr="004C65F8">
        <w:rPr>
          <w:rFonts w:asciiTheme="majorBidi" w:eastAsia="Times New Roman" w:hAnsiTheme="majorBidi" w:cstheme="majorBidi"/>
          <w:sz w:val="24"/>
          <w:szCs w:val="24"/>
          <w:lang w:val="en-US"/>
        </w:rPr>
        <w:t xml:space="preserve"> and DALL-, on consumer behavior with a special emphasis on how the perceived utility and perceived ethicality impact brand trust and purchase intentions. A quantitative survey </w:t>
      </w:r>
      <w:proofErr w:type="gramStart"/>
      <w:r w:rsidRPr="004C65F8">
        <w:rPr>
          <w:rFonts w:asciiTheme="majorBidi" w:eastAsia="Times New Roman" w:hAnsiTheme="majorBidi" w:cstheme="majorBidi"/>
          <w:sz w:val="24"/>
          <w:szCs w:val="24"/>
          <w:lang w:val="en-US"/>
        </w:rPr>
        <w:t>was conducted</w:t>
      </w:r>
      <w:proofErr w:type="gramEnd"/>
      <w:r w:rsidRPr="004C65F8">
        <w:rPr>
          <w:rFonts w:asciiTheme="majorBidi" w:eastAsia="Times New Roman" w:hAnsiTheme="majorBidi" w:cstheme="majorBidi"/>
          <w:sz w:val="24"/>
          <w:szCs w:val="24"/>
          <w:lang w:val="en-US"/>
        </w:rPr>
        <w:t xml:space="preserve"> among two hundred and fifty respondents who were familiar with the </w:t>
      </w:r>
      <w:r w:rsidRPr="004C65F8">
        <w:rPr>
          <w:rFonts w:asciiTheme="majorBidi" w:hAnsiTheme="majorBidi" w:cstheme="majorBidi"/>
          <w:sz w:val="24"/>
          <w:szCs w:val="24"/>
          <w:lang w:val="en-US"/>
        </w:rPr>
        <w:t>GAI</w:t>
      </w:r>
      <w:r w:rsidRPr="004C65F8">
        <w:rPr>
          <w:rFonts w:asciiTheme="majorBidi" w:eastAsia="Times New Roman" w:hAnsiTheme="majorBidi" w:cstheme="majorBidi"/>
          <w:sz w:val="24"/>
          <w:szCs w:val="24"/>
          <w:lang w:val="en-US"/>
        </w:rPr>
        <w:t xml:space="preserve"> tools to gauge the relevance of the postulated hypotheses. The data </w:t>
      </w:r>
      <w:proofErr w:type="gramStart"/>
      <w:r w:rsidRPr="004C65F8">
        <w:rPr>
          <w:rFonts w:asciiTheme="majorBidi" w:eastAsia="Times New Roman" w:hAnsiTheme="majorBidi" w:cstheme="majorBidi"/>
          <w:sz w:val="24"/>
          <w:szCs w:val="24"/>
          <w:lang w:val="en-US"/>
        </w:rPr>
        <w:t>were processed</w:t>
      </w:r>
      <w:proofErr w:type="gramEnd"/>
      <w:r w:rsidRPr="004C65F8">
        <w:rPr>
          <w:rFonts w:asciiTheme="majorBidi" w:eastAsia="Times New Roman" w:hAnsiTheme="majorBidi" w:cstheme="majorBidi"/>
          <w:sz w:val="24"/>
          <w:szCs w:val="24"/>
          <w:lang w:val="en-US"/>
        </w:rPr>
        <w:t xml:space="preserve"> with the aid of the Partial Least Squares Structural Equation Modelling (PLS-SEM) to evaluate how the perceived utility, perceived ethicality, brand trust, and purchase intention relate to each other. The research results have shown that perceived utility and perceived ethicality have a strong influence on brand trust and purchase intention with brand trust acting as an intermediary. Additionally, the effect of perceived utility on brand trust and familiarity with AI is moderated by AI familiarity, whereby the stronger the association between the two the higher the familiarity. Such findings suggest that marketers should focus equally on the utility and ethical appropriateness of </w:t>
      </w:r>
      <w:r w:rsidRPr="004C65F8">
        <w:rPr>
          <w:rFonts w:asciiTheme="majorBidi" w:hAnsiTheme="majorBidi" w:cstheme="majorBidi"/>
          <w:sz w:val="24"/>
          <w:szCs w:val="24"/>
          <w:lang w:val="en-US"/>
        </w:rPr>
        <w:t>GAI</w:t>
      </w:r>
      <w:r w:rsidRPr="004C65F8">
        <w:rPr>
          <w:rFonts w:asciiTheme="majorBidi" w:eastAsia="Times New Roman" w:hAnsiTheme="majorBidi" w:cstheme="majorBidi"/>
          <w:sz w:val="24"/>
          <w:szCs w:val="24"/>
          <w:lang w:val="en-US"/>
        </w:rPr>
        <w:t xml:space="preserve"> tools to promote brand trust and purchase intention. Therefore, </w:t>
      </w:r>
      <w:proofErr w:type="gramStart"/>
      <w:r w:rsidRPr="004C65F8">
        <w:rPr>
          <w:rFonts w:asciiTheme="majorBidi" w:eastAsia="Times New Roman" w:hAnsiTheme="majorBidi" w:cstheme="majorBidi"/>
          <w:sz w:val="24"/>
          <w:szCs w:val="24"/>
          <w:lang w:val="en-US"/>
        </w:rPr>
        <w:t>the promotional strategies should be tailored to accommodate varying degrees of AI familiarity by consumers</w:t>
      </w:r>
      <w:proofErr w:type="gramEnd"/>
      <w:r w:rsidRPr="004C65F8">
        <w:rPr>
          <w:rFonts w:asciiTheme="majorBidi" w:eastAsia="Times New Roman" w:hAnsiTheme="majorBidi" w:cstheme="majorBidi"/>
          <w:sz w:val="24"/>
          <w:szCs w:val="24"/>
          <w:lang w:val="en-US"/>
        </w:rPr>
        <w:t>.</w:t>
      </w:r>
    </w:p>
    <w:p w14:paraId="4B620BE5" w14:textId="77777777" w:rsidR="004C65F8" w:rsidRPr="004C65F8" w:rsidRDefault="004C65F8" w:rsidP="004C65F8">
      <w:pPr>
        <w:spacing w:line="240" w:lineRule="auto"/>
        <w:rPr>
          <w:rFonts w:asciiTheme="majorBidi" w:eastAsia="Times New Roman" w:hAnsiTheme="majorBidi" w:cstheme="majorBidi"/>
          <w:sz w:val="24"/>
          <w:szCs w:val="24"/>
          <w:lang w:val="en-US"/>
        </w:rPr>
      </w:pPr>
    </w:p>
    <w:p w14:paraId="4E0ED80A" w14:textId="77777777" w:rsidR="00E40E73" w:rsidRDefault="004C65F8" w:rsidP="004C65F8">
      <w:pPr>
        <w:spacing w:line="240" w:lineRule="auto"/>
        <w:rPr>
          <w:rFonts w:asciiTheme="majorBidi" w:eastAsia="Times New Roman" w:hAnsiTheme="majorBidi" w:cstheme="majorBidi"/>
          <w:sz w:val="24"/>
          <w:szCs w:val="24"/>
          <w:lang w:val="en-US"/>
        </w:rPr>
      </w:pPr>
      <w:r w:rsidRPr="004C65F8">
        <w:rPr>
          <w:rFonts w:asciiTheme="majorBidi" w:eastAsia="Times New Roman" w:hAnsiTheme="majorBidi" w:cstheme="majorBidi"/>
          <w:b/>
          <w:bCs/>
          <w:sz w:val="24"/>
          <w:szCs w:val="24"/>
          <w:lang w:val="en-US"/>
        </w:rPr>
        <w:t>Keywords</w:t>
      </w:r>
      <w:r w:rsidRPr="004C65F8">
        <w:rPr>
          <w:rFonts w:asciiTheme="majorBidi" w:eastAsia="Times New Roman" w:hAnsiTheme="majorBidi" w:cstheme="majorBidi"/>
          <w:sz w:val="24"/>
          <w:szCs w:val="24"/>
          <w:lang w:val="en-US"/>
        </w:rPr>
        <w:t xml:space="preserve">: </w:t>
      </w:r>
    </w:p>
    <w:p w14:paraId="4B7B458E" w14:textId="2A82D778" w:rsidR="004C65F8" w:rsidRPr="004C65F8" w:rsidRDefault="004C65F8" w:rsidP="004C65F8">
      <w:pPr>
        <w:spacing w:line="240" w:lineRule="auto"/>
        <w:rPr>
          <w:rFonts w:asciiTheme="majorBidi" w:eastAsia="Times New Roman" w:hAnsiTheme="majorBidi" w:cstheme="majorBidi"/>
          <w:sz w:val="24"/>
          <w:szCs w:val="24"/>
          <w:lang w:val="en-US"/>
        </w:rPr>
      </w:pPr>
      <w:r w:rsidRPr="004C65F8">
        <w:rPr>
          <w:rFonts w:asciiTheme="majorBidi" w:eastAsia="Times New Roman" w:hAnsiTheme="majorBidi" w:cstheme="majorBidi"/>
          <w:sz w:val="24"/>
          <w:szCs w:val="24"/>
          <w:lang w:val="en-US"/>
        </w:rPr>
        <w:t>Generative AI, Perceived Utility, AI Ethics, Brand Trust, Purchase Intention, Technology Acceptance, AI Familiarity.</w:t>
      </w:r>
    </w:p>
    <w:p w14:paraId="5C40AC23" w14:textId="3818AA35" w:rsidR="009C2E2B" w:rsidRPr="00E40E73" w:rsidRDefault="009C2E2B">
      <w:pPr>
        <w:rPr>
          <w:rFonts w:asciiTheme="majorBidi" w:hAnsiTheme="majorBidi" w:cstheme="majorBidi"/>
          <w:sz w:val="24"/>
          <w:szCs w:val="24"/>
          <w:lang w:val="en-US"/>
        </w:rPr>
      </w:pPr>
    </w:p>
    <w:p w14:paraId="74E79CF8" w14:textId="77777777" w:rsidR="009C2E2B" w:rsidRPr="00E40E73" w:rsidRDefault="009C2E2B">
      <w:pPr>
        <w:rPr>
          <w:rFonts w:asciiTheme="majorBidi" w:hAnsiTheme="majorBidi" w:cstheme="majorBidi"/>
          <w:b/>
          <w:bCs/>
          <w:sz w:val="24"/>
          <w:szCs w:val="24"/>
          <w:lang w:val="en-US"/>
        </w:rPr>
      </w:pPr>
    </w:p>
    <w:p w14:paraId="2874088F" w14:textId="77777777" w:rsidR="00D93720" w:rsidRPr="000648DF" w:rsidRDefault="00EB4623" w:rsidP="00F93590">
      <w:pPr>
        <w:autoSpaceDE w:val="0"/>
        <w:autoSpaceDN w:val="0"/>
        <w:adjustRightInd w:val="0"/>
        <w:rPr>
          <w:rFonts w:asciiTheme="majorBidi" w:hAnsiTheme="majorBidi" w:cstheme="majorBidi"/>
          <w:b/>
          <w:bCs/>
          <w:sz w:val="24"/>
          <w:szCs w:val="24"/>
          <w:lang w:val="en-US"/>
        </w:rPr>
      </w:pPr>
      <w:r w:rsidRPr="000648DF">
        <w:rPr>
          <w:rFonts w:asciiTheme="majorBidi" w:hAnsiTheme="majorBidi" w:cstheme="majorBidi"/>
          <w:b/>
          <w:bCs/>
          <w:sz w:val="24"/>
          <w:szCs w:val="24"/>
          <w:lang w:val="en-US"/>
        </w:rPr>
        <w:lastRenderedPageBreak/>
        <w:t>Introduction</w:t>
      </w:r>
    </w:p>
    <w:p w14:paraId="0E406DA3" w14:textId="77777777" w:rsidR="000648DF" w:rsidRPr="000648DF" w:rsidRDefault="000648DF" w:rsidP="000648DF">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The introduction of Generative Artificial Intelligence (GAI) technologies, including </w:t>
      </w:r>
      <w:proofErr w:type="spellStart"/>
      <w:r w:rsidRPr="000648DF">
        <w:rPr>
          <w:rFonts w:asciiTheme="majorBidi" w:hAnsiTheme="majorBidi" w:cstheme="majorBidi"/>
          <w:sz w:val="24"/>
          <w:szCs w:val="24"/>
          <w:lang w:val="en-US"/>
        </w:rPr>
        <w:t>ChatGPT</w:t>
      </w:r>
      <w:proofErr w:type="spellEnd"/>
      <w:r w:rsidRPr="000648DF">
        <w:rPr>
          <w:rFonts w:asciiTheme="majorBidi" w:hAnsiTheme="majorBidi" w:cstheme="majorBidi"/>
          <w:sz w:val="24"/>
          <w:szCs w:val="24"/>
          <w:lang w:val="en-US"/>
        </w:rPr>
        <w:t xml:space="preserve"> and DALL-E, into the marketing system has radically altered the way brands engage with their own consumer audience (</w:t>
      </w:r>
      <w:proofErr w:type="spellStart"/>
      <w:r w:rsidRPr="000648DF">
        <w:rPr>
          <w:rFonts w:asciiTheme="majorBidi" w:hAnsiTheme="majorBidi" w:cstheme="majorBidi"/>
          <w:sz w:val="24"/>
          <w:szCs w:val="24"/>
          <w:lang w:val="en-US"/>
        </w:rPr>
        <w:t>Dwivedi</w:t>
      </w:r>
      <w:proofErr w:type="spellEnd"/>
      <w:r w:rsidRPr="000648DF">
        <w:rPr>
          <w:rFonts w:asciiTheme="majorBidi" w:hAnsiTheme="majorBidi" w:cstheme="majorBidi"/>
          <w:sz w:val="24"/>
          <w:szCs w:val="24"/>
          <w:lang w:val="en-US"/>
        </w:rPr>
        <w:t xml:space="preserve"> et al., 2023). The application of these tools has helped marketers intensify their content creation activities, automate their customer service operations, and provide their customers with personalized advertising like never before (Shankar, 2023). The faster adoption of GAI technologies is changing the marketing industry by providing more efficient and personalized consumer experiences (Shankar, 2023). However, the degree to which these tools affect consumer behavior, in terms of trust and purchase intentions, has not been thoroughly investigated (</w:t>
      </w:r>
      <w:proofErr w:type="spellStart"/>
      <w:r w:rsidRPr="000648DF">
        <w:rPr>
          <w:rFonts w:asciiTheme="majorBidi" w:hAnsiTheme="majorBidi" w:cstheme="majorBidi"/>
          <w:sz w:val="24"/>
          <w:szCs w:val="24"/>
          <w:lang w:val="en-US"/>
        </w:rPr>
        <w:t>Mustak</w:t>
      </w:r>
      <w:proofErr w:type="spellEnd"/>
      <w:r w:rsidRPr="000648DF">
        <w:rPr>
          <w:rFonts w:asciiTheme="majorBidi" w:hAnsiTheme="majorBidi" w:cstheme="majorBidi"/>
          <w:sz w:val="24"/>
          <w:szCs w:val="24"/>
          <w:lang w:val="en-US"/>
        </w:rPr>
        <w:t xml:space="preserve"> et al., 2023). As GAI permeates into marketing practices, researchers need to understand how consumers perceive the usefulness and ethical nature of the technologies and how this perception affects their decision-making process.</w:t>
      </w:r>
    </w:p>
    <w:p w14:paraId="58BAC873" w14:textId="77777777" w:rsidR="000648DF" w:rsidRPr="000648DF" w:rsidRDefault="000648DF" w:rsidP="000648DF">
      <w:pPr>
        <w:spacing w:before="120" w:line="240" w:lineRule="auto"/>
        <w:rPr>
          <w:rFonts w:asciiTheme="majorBidi" w:hAnsiTheme="majorBidi" w:cstheme="majorBidi"/>
          <w:b/>
          <w:bCs/>
          <w:sz w:val="24"/>
          <w:szCs w:val="24"/>
          <w:lang w:val="en-US"/>
        </w:rPr>
      </w:pPr>
      <w:r w:rsidRPr="000648DF">
        <w:rPr>
          <w:rFonts w:asciiTheme="majorBidi" w:hAnsiTheme="majorBidi" w:cstheme="majorBidi"/>
          <w:sz w:val="24"/>
          <w:szCs w:val="24"/>
          <w:lang w:val="en-US"/>
        </w:rPr>
        <w:t xml:space="preserve">Although there has been rising use of GAI in marketing, there is dearth of empirical research studies </w:t>
      </w:r>
      <w:proofErr w:type="gramStart"/>
      <w:r w:rsidRPr="000648DF">
        <w:rPr>
          <w:rFonts w:asciiTheme="majorBidi" w:hAnsiTheme="majorBidi" w:cstheme="majorBidi"/>
          <w:sz w:val="24"/>
          <w:szCs w:val="24"/>
          <w:lang w:val="en-US"/>
        </w:rPr>
        <w:t>with regards to</w:t>
      </w:r>
      <w:proofErr w:type="gramEnd"/>
      <w:r w:rsidRPr="000648DF">
        <w:rPr>
          <w:rFonts w:asciiTheme="majorBidi" w:hAnsiTheme="majorBidi" w:cstheme="majorBidi"/>
          <w:sz w:val="24"/>
          <w:szCs w:val="24"/>
          <w:lang w:val="en-US"/>
        </w:rPr>
        <w:t xml:space="preserve"> consumer perception of its applicability and ethical concerns. Although the positive impact of GAI, including improved efficiency and customized experience, is often highlighted (Araujo et al., 2022), issues related to data privacy, equity, and openness in marketing activities that rely on AI have remained virtually unaddressed (</w:t>
      </w:r>
      <w:proofErr w:type="spellStart"/>
      <w:r w:rsidRPr="000648DF">
        <w:rPr>
          <w:rFonts w:asciiTheme="majorBidi" w:hAnsiTheme="majorBidi" w:cstheme="majorBidi"/>
          <w:sz w:val="24"/>
          <w:szCs w:val="24"/>
          <w:lang w:val="en-US"/>
        </w:rPr>
        <w:t>Puntoni</w:t>
      </w:r>
      <w:proofErr w:type="spellEnd"/>
      <w:r w:rsidRPr="000648DF">
        <w:rPr>
          <w:rFonts w:asciiTheme="majorBidi" w:hAnsiTheme="majorBidi" w:cstheme="majorBidi"/>
          <w:sz w:val="24"/>
          <w:szCs w:val="24"/>
          <w:lang w:val="en-US"/>
        </w:rPr>
        <w:t xml:space="preserve"> et al., 2021). These issues are critical, because trust is one of the key factors that determine consumer interest in a brand (</w:t>
      </w:r>
      <w:proofErr w:type="spellStart"/>
      <w:r w:rsidRPr="000648DF">
        <w:rPr>
          <w:rFonts w:asciiTheme="majorBidi" w:hAnsiTheme="majorBidi" w:cstheme="majorBidi"/>
          <w:sz w:val="24"/>
          <w:szCs w:val="24"/>
          <w:lang w:val="en-US"/>
        </w:rPr>
        <w:t>Ameen</w:t>
      </w:r>
      <w:proofErr w:type="spellEnd"/>
      <w:r w:rsidRPr="000648DF">
        <w:rPr>
          <w:rFonts w:asciiTheme="majorBidi" w:hAnsiTheme="majorBidi" w:cstheme="majorBidi"/>
          <w:sz w:val="24"/>
          <w:szCs w:val="24"/>
          <w:lang w:val="en-US"/>
        </w:rPr>
        <w:t xml:space="preserve"> et al., 2022). Consumers who recognize GAI as a useful and ethically appropriate technology are more likely to trust the brands implementing such technologies (Prentice et al., 2023)</w:t>
      </w:r>
      <w:r w:rsidRPr="000648DF">
        <w:rPr>
          <w:rFonts w:ascii="Segoe UI" w:hAnsi="Segoe UI" w:cs="Segoe UI"/>
          <w:color w:val="0F1115"/>
          <w:shd w:val="clear" w:color="auto" w:fill="FFFFFF"/>
          <w:lang w:val="en-US"/>
        </w:rPr>
        <w:t> </w:t>
      </w:r>
      <w:r w:rsidRPr="000648DF">
        <w:rPr>
          <w:rFonts w:asciiTheme="majorBidi" w:hAnsiTheme="majorBidi" w:cstheme="majorBidi"/>
          <w:sz w:val="24"/>
          <w:szCs w:val="24"/>
          <w:lang w:val="en-US"/>
        </w:rPr>
        <w:t>and, as a result, have higher levels of purchase intentions (</w:t>
      </w:r>
      <w:proofErr w:type="spellStart"/>
      <w:r w:rsidRPr="000648DF">
        <w:rPr>
          <w:rFonts w:asciiTheme="majorBidi" w:hAnsiTheme="majorBidi" w:cstheme="majorBidi"/>
          <w:sz w:val="24"/>
          <w:szCs w:val="24"/>
          <w:lang w:val="en-US"/>
        </w:rPr>
        <w:t>Mittelstadt</w:t>
      </w:r>
      <w:proofErr w:type="spellEnd"/>
      <w:r w:rsidRPr="000648DF">
        <w:rPr>
          <w:rFonts w:asciiTheme="majorBidi" w:hAnsiTheme="majorBidi" w:cstheme="majorBidi"/>
          <w:sz w:val="24"/>
          <w:szCs w:val="24"/>
          <w:lang w:val="en-US"/>
        </w:rPr>
        <w:t xml:space="preserve"> et al., 2016). In this regard, we need to look at how the perception of a consumer towards GAI utility and ethicality affects his level of trust in the brands and his willingness to buy related products or services.</w:t>
      </w:r>
    </w:p>
    <w:p w14:paraId="10A8D380" w14:textId="77777777" w:rsidR="000648DF" w:rsidRPr="000648DF" w:rsidRDefault="000648DF" w:rsidP="000648DF">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The key aims of this research project are to examine how perceived utility and perceived ethicality related to GAI tools affect brand trust and purchase intention What is more is that this research aims at measuring how these perceptions affect consumer behavior and in what ways brand trust mediates these relationships. Additionally, the paper examines the moderating role played by AI familiarity since it is possible that consumers with prior knowledge and experience in using AI tools have an influence on their perceptions and, by extension, their decision-making (Davis, 1989). Having done so, the study will present a deeper insight into what drives consumer trust and purchase intentions in the realms of GAI-based marketing.</w:t>
      </w:r>
    </w:p>
    <w:p w14:paraId="37C6824F" w14:textId="77777777" w:rsidR="000648DF" w:rsidRPr="000648DF" w:rsidRDefault="000648DF" w:rsidP="000648DF">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This paper </w:t>
      </w:r>
      <w:proofErr w:type="gramStart"/>
      <w:r w:rsidRPr="000648DF">
        <w:rPr>
          <w:rFonts w:asciiTheme="majorBidi" w:hAnsiTheme="majorBidi" w:cstheme="majorBidi"/>
          <w:sz w:val="24"/>
          <w:szCs w:val="24"/>
          <w:lang w:val="en-US"/>
        </w:rPr>
        <w:t>is organized</w:t>
      </w:r>
      <w:proofErr w:type="gramEnd"/>
      <w:r w:rsidRPr="000648DF">
        <w:rPr>
          <w:rFonts w:asciiTheme="majorBidi" w:hAnsiTheme="majorBidi" w:cstheme="majorBidi"/>
          <w:sz w:val="24"/>
          <w:szCs w:val="24"/>
          <w:lang w:val="en-US"/>
        </w:rPr>
        <w:t xml:space="preserve"> as follows: Section 2 offers an exhaustive review of the theoretical background and formulation of the hypotheses. The following section outlines the research methodology, which involves the data-collection procedures as well as the analytical methods that </w:t>
      </w:r>
      <w:proofErr w:type="gramStart"/>
      <w:r w:rsidRPr="000648DF">
        <w:rPr>
          <w:rFonts w:asciiTheme="majorBidi" w:hAnsiTheme="majorBidi" w:cstheme="majorBidi"/>
          <w:sz w:val="24"/>
          <w:szCs w:val="24"/>
          <w:lang w:val="en-US"/>
        </w:rPr>
        <w:t>will be used</w:t>
      </w:r>
      <w:proofErr w:type="gramEnd"/>
      <w:r w:rsidRPr="000648DF">
        <w:rPr>
          <w:rFonts w:asciiTheme="majorBidi" w:hAnsiTheme="majorBidi" w:cstheme="majorBidi"/>
          <w:sz w:val="24"/>
          <w:szCs w:val="24"/>
          <w:lang w:val="en-US"/>
        </w:rPr>
        <w:t xml:space="preserve"> to test the hypotheses proposed. Section 4 includes the empirical results and findings, followed by a detailed discussion of both theoretical and managerial implications. The last section </w:t>
      </w:r>
      <w:proofErr w:type="gramStart"/>
      <w:r w:rsidRPr="000648DF">
        <w:rPr>
          <w:rFonts w:asciiTheme="majorBidi" w:hAnsiTheme="majorBidi" w:cstheme="majorBidi"/>
          <w:sz w:val="24"/>
          <w:szCs w:val="24"/>
          <w:lang w:val="en-US"/>
        </w:rPr>
        <w:t>brings the manuscript to a close</w:t>
      </w:r>
      <w:proofErr w:type="gramEnd"/>
      <w:r w:rsidRPr="000648DF">
        <w:rPr>
          <w:rFonts w:asciiTheme="majorBidi" w:hAnsiTheme="majorBidi" w:cstheme="majorBidi"/>
          <w:sz w:val="24"/>
          <w:szCs w:val="24"/>
          <w:lang w:val="en-US"/>
        </w:rPr>
        <w:t xml:space="preserve"> by summarizing the contributions of the study, delineating its weaknesses and suggesting future areas of investigation.</w:t>
      </w:r>
    </w:p>
    <w:p w14:paraId="336D9C80" w14:textId="77777777" w:rsidR="000648DF" w:rsidRPr="00D4658A" w:rsidRDefault="000648DF" w:rsidP="000648DF">
      <w:pPr>
        <w:spacing w:before="120" w:line="240" w:lineRule="auto"/>
        <w:rPr>
          <w:rFonts w:asciiTheme="majorBidi" w:hAnsiTheme="majorBidi" w:cstheme="majorBidi"/>
          <w:sz w:val="24"/>
          <w:szCs w:val="24"/>
          <w:lang w:val="en-US"/>
        </w:rPr>
      </w:pPr>
    </w:p>
    <w:p w14:paraId="6AD510EB" w14:textId="21BF9252" w:rsidR="000648DF" w:rsidRPr="004F5B7D" w:rsidRDefault="000648DF" w:rsidP="004F5B7D">
      <w:pPr>
        <w:pStyle w:val="Paragraphedeliste"/>
        <w:numPr>
          <w:ilvl w:val="0"/>
          <w:numId w:val="6"/>
        </w:numPr>
        <w:spacing w:before="120" w:line="240" w:lineRule="auto"/>
        <w:rPr>
          <w:rFonts w:asciiTheme="majorBidi" w:hAnsiTheme="majorBidi" w:cstheme="majorBidi"/>
          <w:b/>
          <w:bCs/>
          <w:sz w:val="24"/>
          <w:szCs w:val="24"/>
          <w:lang w:val="en-US"/>
        </w:rPr>
      </w:pPr>
      <w:r w:rsidRPr="000648DF">
        <w:rPr>
          <w:rFonts w:asciiTheme="majorBidi" w:hAnsiTheme="majorBidi" w:cstheme="majorBidi"/>
          <w:b/>
          <w:bCs/>
          <w:sz w:val="24"/>
          <w:szCs w:val="24"/>
          <w:lang w:val="en-US"/>
        </w:rPr>
        <w:t>Theoretical Background and Hypoth</w:t>
      </w:r>
      <w:r>
        <w:rPr>
          <w:rFonts w:asciiTheme="majorBidi" w:hAnsiTheme="majorBidi" w:cstheme="majorBidi"/>
          <w:b/>
          <w:bCs/>
          <w:sz w:val="24"/>
          <w:szCs w:val="24"/>
          <w:lang w:val="en-US"/>
        </w:rPr>
        <w:t>eses Building</w:t>
      </w:r>
    </w:p>
    <w:p w14:paraId="4334F68A" w14:textId="234D9296" w:rsidR="000648DF" w:rsidRPr="000648DF" w:rsidRDefault="00F93590" w:rsidP="000648DF">
      <w:pPr>
        <w:pStyle w:val="Paragraphedeliste"/>
        <w:numPr>
          <w:ilvl w:val="1"/>
          <w:numId w:val="6"/>
        </w:numPr>
        <w:autoSpaceDE w:val="0"/>
        <w:autoSpaceDN w:val="0"/>
        <w:adjustRightInd w:val="0"/>
        <w:rPr>
          <w:rFonts w:asciiTheme="majorBidi" w:hAnsiTheme="majorBidi" w:cstheme="majorBidi"/>
          <w:b/>
          <w:bCs/>
          <w:sz w:val="24"/>
          <w:szCs w:val="24"/>
          <w:lang w:val="en-US"/>
        </w:rPr>
      </w:pPr>
      <w:r w:rsidRPr="000648DF">
        <w:rPr>
          <w:rFonts w:asciiTheme="majorBidi" w:hAnsiTheme="majorBidi" w:cstheme="majorBidi"/>
          <w:b/>
          <w:bCs/>
          <w:sz w:val="24"/>
          <w:szCs w:val="24"/>
          <w:lang w:val="en-US"/>
        </w:rPr>
        <w:t xml:space="preserve"> </w:t>
      </w:r>
      <w:r w:rsidR="000648DF" w:rsidRPr="000648DF">
        <w:rPr>
          <w:rFonts w:asciiTheme="majorBidi" w:hAnsiTheme="majorBidi" w:cstheme="majorBidi"/>
          <w:b/>
          <w:bCs/>
          <w:sz w:val="24"/>
          <w:szCs w:val="24"/>
          <w:lang w:val="en-US"/>
        </w:rPr>
        <w:t>GAI within the consumer context</w:t>
      </w:r>
    </w:p>
    <w:p w14:paraId="620BA46C" w14:textId="0734F814" w:rsidR="000648DF" w:rsidRPr="000648DF" w:rsidRDefault="000648DF" w:rsidP="000648DF">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lastRenderedPageBreak/>
        <w:t xml:space="preserve">GAI tools can </w:t>
      </w:r>
      <w:proofErr w:type="gramStart"/>
      <w:r w:rsidRPr="000648DF">
        <w:rPr>
          <w:rFonts w:asciiTheme="majorBidi" w:hAnsiTheme="majorBidi" w:cstheme="majorBidi"/>
          <w:sz w:val="24"/>
          <w:szCs w:val="24"/>
          <w:lang w:val="en-US"/>
        </w:rPr>
        <w:t>be regarded</w:t>
      </w:r>
      <w:proofErr w:type="gramEnd"/>
      <w:r w:rsidRPr="000648DF">
        <w:rPr>
          <w:rFonts w:asciiTheme="majorBidi" w:hAnsiTheme="majorBidi" w:cstheme="majorBidi"/>
          <w:sz w:val="24"/>
          <w:szCs w:val="24"/>
          <w:lang w:val="en-US"/>
        </w:rPr>
        <w:t xml:space="preserve"> as a significant breakthrough in artificial intelligence and can be used to create content that is significantly customized and optimized towards the needs of specific consumers. These tools have become widely common in marketing fields such as content creation, customer service, personalized advertisements and recommendation systems. The GAI tools leverage massive consumer data and sophisticated algorithms to provide highly customized communications between customers and brands. The growing application of artificial intelligence in marketing activities, as emphasized by Shankar (2023) </w:t>
      </w:r>
      <w:proofErr w:type="gramStart"/>
      <w:r w:rsidRPr="000648DF">
        <w:rPr>
          <w:rFonts w:asciiTheme="majorBidi" w:hAnsiTheme="majorBidi" w:cstheme="majorBidi"/>
          <w:sz w:val="24"/>
          <w:szCs w:val="24"/>
          <w:lang w:val="en-US"/>
        </w:rPr>
        <w:t>is expected</w:t>
      </w:r>
      <w:proofErr w:type="gramEnd"/>
      <w:r w:rsidRPr="000648DF">
        <w:rPr>
          <w:rFonts w:asciiTheme="majorBidi" w:hAnsiTheme="majorBidi" w:cstheme="majorBidi"/>
          <w:sz w:val="24"/>
          <w:szCs w:val="24"/>
          <w:lang w:val="en-US"/>
        </w:rPr>
        <w:t xml:space="preserve"> to improve measures of engagement, enable high-quality individuals to be more personalized, and create business efficiencies that were previously unachievable. </w:t>
      </w:r>
    </w:p>
    <w:p w14:paraId="73AF9F9E" w14:textId="77777777" w:rsidR="000648DF" w:rsidRPr="000648DF" w:rsidRDefault="000648DF" w:rsidP="000648DF">
      <w:pPr>
        <w:spacing w:before="120" w:line="240" w:lineRule="auto"/>
        <w:rPr>
          <w:rFonts w:asciiTheme="majorBidi" w:hAnsiTheme="majorBidi" w:cstheme="majorBidi"/>
          <w:sz w:val="24"/>
          <w:szCs w:val="24"/>
          <w:highlight w:val="green"/>
          <w:lang w:val="en-US"/>
        </w:rPr>
      </w:pPr>
      <w:r w:rsidRPr="000648DF">
        <w:rPr>
          <w:rFonts w:asciiTheme="majorBidi" w:hAnsiTheme="majorBidi" w:cstheme="majorBidi"/>
          <w:sz w:val="24"/>
          <w:szCs w:val="24"/>
          <w:lang w:val="en-US"/>
        </w:rPr>
        <w:t xml:space="preserve">In the context of consumer-brand relationships, GAI applications </w:t>
      </w:r>
      <w:proofErr w:type="gramStart"/>
      <w:r w:rsidRPr="000648DF">
        <w:rPr>
          <w:rFonts w:asciiTheme="majorBidi" w:hAnsiTheme="majorBidi" w:cstheme="majorBidi"/>
          <w:sz w:val="24"/>
          <w:szCs w:val="24"/>
          <w:lang w:val="en-US"/>
        </w:rPr>
        <w:t>can be said</w:t>
      </w:r>
      <w:proofErr w:type="gramEnd"/>
      <w:r w:rsidRPr="000648DF">
        <w:rPr>
          <w:rFonts w:asciiTheme="majorBidi" w:hAnsiTheme="majorBidi" w:cstheme="majorBidi"/>
          <w:sz w:val="24"/>
          <w:szCs w:val="24"/>
          <w:lang w:val="en-US"/>
        </w:rPr>
        <w:t xml:space="preserve"> to have the potential of both enhancing and making consumer-brand relationships more solid. On the one hand, these tools can create an incredibly individualized </w:t>
      </w:r>
      <w:proofErr w:type="gramStart"/>
      <w:r w:rsidRPr="000648DF">
        <w:rPr>
          <w:rFonts w:asciiTheme="majorBidi" w:hAnsiTheme="majorBidi" w:cstheme="majorBidi"/>
          <w:sz w:val="24"/>
          <w:szCs w:val="24"/>
          <w:lang w:val="en-US"/>
        </w:rPr>
        <w:t>experience which</w:t>
      </w:r>
      <w:proofErr w:type="gramEnd"/>
      <w:r w:rsidRPr="000648DF">
        <w:rPr>
          <w:rFonts w:asciiTheme="majorBidi" w:hAnsiTheme="majorBidi" w:cstheme="majorBidi"/>
          <w:sz w:val="24"/>
          <w:szCs w:val="24"/>
          <w:lang w:val="en-US"/>
        </w:rPr>
        <w:t xml:space="preserve"> appeals to consumers, thus enhancing brand engagement. On the other hand, consumers can feel uncomfortable with the implementation of AI when they feel it to be an intrusion or even unethical especially in relation to data privacy issues. Attitudes to the effectiveness and moral adequacy of GAI tools play a central role in shaping how consumers respond to brands that use such tools. Consumers who consider GAI tools </w:t>
      </w:r>
      <w:proofErr w:type="gramStart"/>
      <w:r w:rsidRPr="000648DF">
        <w:rPr>
          <w:rFonts w:asciiTheme="majorBidi" w:hAnsiTheme="majorBidi" w:cstheme="majorBidi"/>
          <w:sz w:val="24"/>
          <w:szCs w:val="24"/>
          <w:lang w:val="en-US"/>
        </w:rPr>
        <w:t>to be useful</w:t>
      </w:r>
      <w:proofErr w:type="gramEnd"/>
      <w:r w:rsidRPr="000648DF">
        <w:rPr>
          <w:rFonts w:asciiTheme="majorBidi" w:hAnsiTheme="majorBidi" w:cstheme="majorBidi"/>
          <w:sz w:val="24"/>
          <w:szCs w:val="24"/>
          <w:lang w:val="en-US"/>
        </w:rPr>
        <w:t xml:space="preserve"> and justified ethically are more likely to develop positive relationships with brands, which may lead to higher brand trust and a greater likelihood of purchase.</w:t>
      </w:r>
    </w:p>
    <w:p w14:paraId="064E0C5B" w14:textId="4966882D" w:rsidR="005D0DF7" w:rsidRPr="000648DF" w:rsidRDefault="000648DF" w:rsidP="004F5B7D">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Purchase intention is a major outcome variable in the research of consumer behavior and serves as a strong predictor of actual purchase behavior (</w:t>
      </w:r>
      <w:proofErr w:type="spellStart"/>
      <w:r w:rsidRPr="000648DF">
        <w:rPr>
          <w:rFonts w:asciiTheme="majorBidi" w:hAnsiTheme="majorBidi" w:cstheme="majorBidi"/>
          <w:sz w:val="24"/>
          <w:szCs w:val="24"/>
          <w:lang w:val="en-US"/>
        </w:rPr>
        <w:t>Zeithaml</w:t>
      </w:r>
      <w:proofErr w:type="spellEnd"/>
      <w:r w:rsidRPr="000648DF">
        <w:rPr>
          <w:rFonts w:asciiTheme="majorBidi" w:hAnsiTheme="majorBidi" w:cstheme="majorBidi"/>
          <w:sz w:val="24"/>
          <w:szCs w:val="24"/>
          <w:lang w:val="en-US"/>
        </w:rPr>
        <w:t xml:space="preserve"> et al., 1996). </w:t>
      </w:r>
      <w:proofErr w:type="gramStart"/>
      <w:r w:rsidRPr="000648DF">
        <w:rPr>
          <w:rFonts w:asciiTheme="majorBidi" w:hAnsiTheme="majorBidi" w:cstheme="majorBidi"/>
          <w:sz w:val="24"/>
          <w:szCs w:val="24"/>
          <w:lang w:val="en-US"/>
        </w:rPr>
        <w:t>This assumption is supported by the Theory of Planned Behavior (</w:t>
      </w:r>
      <w:proofErr w:type="spellStart"/>
      <w:r w:rsidRPr="000648DF">
        <w:rPr>
          <w:rFonts w:asciiTheme="majorBidi" w:hAnsiTheme="majorBidi" w:cstheme="majorBidi"/>
          <w:sz w:val="24"/>
          <w:szCs w:val="24"/>
          <w:lang w:val="en-US"/>
        </w:rPr>
        <w:t>Ajzen</w:t>
      </w:r>
      <w:proofErr w:type="spellEnd"/>
      <w:r w:rsidRPr="000648DF">
        <w:rPr>
          <w:rFonts w:asciiTheme="majorBidi" w:hAnsiTheme="majorBidi" w:cstheme="majorBidi"/>
          <w:sz w:val="24"/>
          <w:szCs w:val="24"/>
          <w:lang w:val="en-US"/>
        </w:rPr>
        <w:t>, 1991) which assumes that intentions are the immediate antecedents of behavior</w:t>
      </w:r>
      <w:proofErr w:type="gramEnd"/>
      <w:r w:rsidRPr="000648DF">
        <w:rPr>
          <w:rFonts w:asciiTheme="majorBidi" w:hAnsiTheme="majorBidi" w:cstheme="majorBidi"/>
          <w:sz w:val="24"/>
          <w:szCs w:val="24"/>
          <w:lang w:val="en-US"/>
        </w:rPr>
        <w:t>. In the context of (GAI)- induced marketing, purchase intention refers to the likelihood that a particular consumer will buy a product or service that has been suggested or marketed through the use of GAI technologies, including personalized advertisements and AI-generated product recommendations.</w:t>
      </w:r>
    </w:p>
    <w:p w14:paraId="5953AA89" w14:textId="2CAEBCBC" w:rsidR="000648DF" w:rsidRPr="000648DF" w:rsidRDefault="000648DF" w:rsidP="000648DF">
      <w:pPr>
        <w:pStyle w:val="Paragraphedeliste"/>
        <w:numPr>
          <w:ilvl w:val="1"/>
          <w:numId w:val="6"/>
        </w:numPr>
        <w:autoSpaceDE w:val="0"/>
        <w:autoSpaceDN w:val="0"/>
        <w:adjustRightInd w:val="0"/>
        <w:rPr>
          <w:rFonts w:asciiTheme="majorBidi" w:hAnsiTheme="majorBidi" w:cstheme="majorBidi"/>
          <w:b/>
          <w:bCs/>
          <w:sz w:val="24"/>
          <w:szCs w:val="24"/>
          <w:lang w:val="en-US"/>
        </w:rPr>
      </w:pPr>
      <w:r w:rsidRPr="000648DF">
        <w:rPr>
          <w:rFonts w:asciiTheme="majorBidi" w:hAnsiTheme="majorBidi" w:cstheme="majorBidi"/>
          <w:b/>
          <w:bCs/>
          <w:sz w:val="24"/>
          <w:szCs w:val="24"/>
          <w:lang w:val="en-US"/>
        </w:rPr>
        <w:t>Perceived utility of AI</w:t>
      </w:r>
    </w:p>
    <w:p w14:paraId="79C220E8" w14:textId="77777777" w:rsidR="000648DF" w:rsidRPr="000648DF" w:rsidRDefault="000648DF" w:rsidP="000648DF">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Technology Acceptance Model (TAM) proposed by Davis (1989) is one of the most commonly used models to explain the way people accept and use technology. The Technology Acceptance Model is applicable to GAI in the Marketing industry to understand how people make decisions regarding the perceived usefulness and ease of use of these tools, which in turn influences their acceptance. According to TAM, usefulness and ease of use are key factors that determine technology adoption. To this end, consumers are more likely to trust a </w:t>
      </w:r>
      <w:proofErr w:type="gramStart"/>
      <w:r w:rsidRPr="000648DF">
        <w:rPr>
          <w:rFonts w:asciiTheme="majorBidi" w:hAnsiTheme="majorBidi" w:cstheme="majorBidi"/>
          <w:sz w:val="24"/>
          <w:szCs w:val="24"/>
          <w:lang w:val="en-US"/>
        </w:rPr>
        <w:t>brand which</w:t>
      </w:r>
      <w:proofErr w:type="gramEnd"/>
      <w:r w:rsidRPr="000648DF">
        <w:rPr>
          <w:rFonts w:asciiTheme="majorBidi" w:hAnsiTheme="majorBidi" w:cstheme="majorBidi"/>
          <w:sz w:val="24"/>
          <w:szCs w:val="24"/>
          <w:lang w:val="en-US"/>
        </w:rPr>
        <w:t xml:space="preserve"> incorporates GAI tools when they consider them to be effective in meeting their needs (Davis, 1989). This model also explains how consumer assessments would affect his acceptance results. Alternatively, when consumers view the application of GAI as an intrusion or unethical, it can undermine trust in the brand, thus having a negative impact on their purchase behavior (</w:t>
      </w:r>
      <w:proofErr w:type="spellStart"/>
      <w:r w:rsidRPr="000648DF">
        <w:rPr>
          <w:rFonts w:asciiTheme="majorBidi" w:hAnsiTheme="majorBidi" w:cstheme="majorBidi"/>
          <w:sz w:val="24"/>
          <w:szCs w:val="24"/>
          <w:lang w:val="en-US"/>
        </w:rPr>
        <w:t>Mustak</w:t>
      </w:r>
      <w:proofErr w:type="spellEnd"/>
      <w:r w:rsidRPr="000648DF">
        <w:rPr>
          <w:rFonts w:asciiTheme="majorBidi" w:hAnsiTheme="majorBidi" w:cstheme="majorBidi"/>
          <w:sz w:val="24"/>
          <w:szCs w:val="24"/>
          <w:lang w:val="en-US"/>
        </w:rPr>
        <w:t xml:space="preserve"> et al., 2023; Wang &amp; Chen, 2024). </w:t>
      </w:r>
    </w:p>
    <w:p w14:paraId="27756E00" w14:textId="77777777" w:rsidR="000648DF" w:rsidRPr="000648DF" w:rsidRDefault="000648DF" w:rsidP="000648DF">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Perceived utility refers to the perceived degree of understanding that a product, a service or a digital interaction provides functional, economic or convenience-based worth to the consumer.</w:t>
      </w:r>
      <w:r w:rsidRPr="000648DF">
        <w:rPr>
          <w:rFonts w:asciiTheme="majorBidi" w:hAnsiTheme="majorBidi" w:cstheme="majorBidi"/>
          <w:sz w:val="24"/>
          <w:szCs w:val="24"/>
          <w:highlight w:val="green"/>
          <w:lang w:val="en-US"/>
        </w:rPr>
        <w:t xml:space="preserve"> </w:t>
      </w:r>
      <w:r w:rsidRPr="000648DF">
        <w:rPr>
          <w:rFonts w:asciiTheme="majorBidi" w:hAnsiTheme="majorBidi" w:cstheme="majorBidi"/>
          <w:sz w:val="24"/>
          <w:szCs w:val="24"/>
          <w:lang w:val="en-US"/>
        </w:rPr>
        <w:t xml:space="preserve">In the context of GAI, perceived usefulness </w:t>
      </w:r>
      <w:proofErr w:type="gramStart"/>
      <w:r w:rsidRPr="000648DF">
        <w:rPr>
          <w:rFonts w:asciiTheme="majorBidi" w:hAnsiTheme="majorBidi" w:cstheme="majorBidi"/>
          <w:sz w:val="24"/>
          <w:szCs w:val="24"/>
          <w:lang w:val="en-US"/>
        </w:rPr>
        <w:t>is used</w:t>
      </w:r>
      <w:proofErr w:type="gramEnd"/>
      <w:r w:rsidRPr="000648DF">
        <w:rPr>
          <w:rFonts w:asciiTheme="majorBidi" w:hAnsiTheme="majorBidi" w:cstheme="majorBidi"/>
          <w:sz w:val="24"/>
          <w:szCs w:val="24"/>
          <w:lang w:val="en-US"/>
        </w:rPr>
        <w:t xml:space="preserve"> to describe how consumers evaluate the ability of GAI tools to increase their level of engagement with a brand, such as providing customized advice, improving the effectiveness of service usage, or simply improving the consumer experience.</w:t>
      </w:r>
    </w:p>
    <w:p w14:paraId="5F09CA71" w14:textId="77777777" w:rsidR="000648DF" w:rsidRPr="000648DF" w:rsidRDefault="000648DF" w:rsidP="000648DF">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lastRenderedPageBreak/>
        <w:t xml:space="preserve">TAM suggests that consumer attitude towards usefulness and ease of use of a technology are the most important factors determining its acceptance. </w:t>
      </w:r>
      <w:proofErr w:type="gramStart"/>
      <w:r w:rsidRPr="000648DF">
        <w:rPr>
          <w:rFonts w:asciiTheme="majorBidi" w:hAnsiTheme="majorBidi" w:cstheme="majorBidi"/>
          <w:sz w:val="24"/>
          <w:szCs w:val="24"/>
          <w:lang w:val="en-US"/>
        </w:rPr>
        <w:t>With regards to</w:t>
      </w:r>
      <w:proofErr w:type="gramEnd"/>
      <w:r w:rsidRPr="000648DF">
        <w:rPr>
          <w:rFonts w:asciiTheme="majorBidi" w:hAnsiTheme="majorBidi" w:cstheme="majorBidi"/>
          <w:sz w:val="24"/>
          <w:szCs w:val="24"/>
          <w:lang w:val="en-US"/>
        </w:rPr>
        <w:t xml:space="preserve"> GAI tools, consumers who consider the tools to meet their needs effectively tend to trust brands that use them. On the other hand, when consumers view the application of GAI as invasive or unethical, these perceptions can lead to a decline in their trust in the brand and, would therefore, reduce their readiness to engage in any purchase behavior. Therefore, consumer attitudes towards the utility and ethicality of GAI tools are critical in defining how consumers relate to brands (</w:t>
      </w:r>
      <w:proofErr w:type="spellStart"/>
      <w:r w:rsidRPr="000648DF">
        <w:rPr>
          <w:rFonts w:asciiTheme="majorBidi" w:hAnsiTheme="majorBidi" w:cstheme="majorBidi"/>
          <w:sz w:val="24"/>
          <w:szCs w:val="24"/>
          <w:lang w:val="en-US"/>
        </w:rPr>
        <w:t>Mustak</w:t>
      </w:r>
      <w:proofErr w:type="spellEnd"/>
      <w:r w:rsidRPr="000648DF">
        <w:rPr>
          <w:rFonts w:asciiTheme="majorBidi" w:hAnsiTheme="majorBidi" w:cstheme="majorBidi"/>
          <w:sz w:val="24"/>
          <w:szCs w:val="24"/>
          <w:lang w:val="en-US"/>
        </w:rPr>
        <w:t xml:space="preserve"> et al., 2023; Araujo et al., 2022). This knowledge is invaluable to marketers interested in GAI to increase consumer interaction and boost sales.</w:t>
      </w:r>
    </w:p>
    <w:p w14:paraId="15A84617" w14:textId="77777777" w:rsidR="000648DF" w:rsidRPr="000648DF" w:rsidRDefault="000648DF" w:rsidP="000648DF">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Consumers tend to regard GAI tools as useful, when they see them as making their experiences with brands more efficient, customized, or satisfactory. They embrace them and trust those brands that use them more. As an example, the GAI tools are capable of interacting with customers on a one-on-one basis, responding to their questions, and suggesting them the products that match their interests (Kumar et al., 2024) These perceived advantages strengthen the perception of consumers on the value of GAI and have a positive impact on their trust in the brand. This observation is consistent with that of Davis (1989) who discovered that the perceived usefulness of a technology has a very strong influence on its adoption.</w:t>
      </w:r>
    </w:p>
    <w:p w14:paraId="7395AF8D" w14:textId="77777777" w:rsidR="000648DF" w:rsidRPr="000648DF" w:rsidRDefault="000648DF" w:rsidP="004F5B7D">
      <w:pPr>
        <w:spacing w:line="240" w:lineRule="auto"/>
        <w:rPr>
          <w:rFonts w:asciiTheme="majorBidi" w:hAnsiTheme="majorBidi" w:cstheme="majorBidi"/>
          <w:sz w:val="24"/>
          <w:szCs w:val="24"/>
          <w:highlight w:val="yellow"/>
          <w:lang w:val="en-US"/>
        </w:rPr>
      </w:pPr>
      <w:r w:rsidRPr="000648DF">
        <w:rPr>
          <w:rFonts w:asciiTheme="majorBidi" w:hAnsiTheme="majorBidi" w:cstheme="majorBidi"/>
          <w:sz w:val="24"/>
          <w:szCs w:val="24"/>
          <w:lang w:val="en-US"/>
        </w:rPr>
        <w:t xml:space="preserve">Perceived utility </w:t>
      </w:r>
      <w:proofErr w:type="gramStart"/>
      <w:r w:rsidRPr="000648DF">
        <w:rPr>
          <w:rFonts w:asciiTheme="majorBidi" w:hAnsiTheme="majorBidi" w:cstheme="majorBidi"/>
          <w:sz w:val="24"/>
          <w:szCs w:val="24"/>
          <w:lang w:val="en-US"/>
        </w:rPr>
        <w:t>is seen</w:t>
      </w:r>
      <w:proofErr w:type="gramEnd"/>
      <w:r w:rsidRPr="000648DF">
        <w:rPr>
          <w:rFonts w:asciiTheme="majorBidi" w:hAnsiTheme="majorBidi" w:cstheme="majorBidi"/>
          <w:sz w:val="24"/>
          <w:szCs w:val="24"/>
          <w:lang w:val="en-US"/>
        </w:rPr>
        <w:t xml:space="preserve"> through the lens of a consumer’s behavior in that; brand trust and purchase intention are seen as salient antecedents of brand trust. Consumers who consider GAI tools to be providing value to their overall experience will tend to trust the brand that implements them and indicate a greater willingness to buy what that brand offers (Prentice et</w:t>
      </w:r>
      <w:r w:rsidRPr="000648DF">
        <w:rPr>
          <w:rStyle w:val="lev"/>
          <w:rFonts w:ascii="Segoe UI" w:hAnsi="Segoe UI" w:cs="Segoe UI"/>
          <w:color w:val="0F1115"/>
          <w:shd w:val="clear" w:color="auto" w:fill="FFFFFF"/>
          <w:lang w:val="en-US"/>
        </w:rPr>
        <w:t xml:space="preserve"> </w:t>
      </w:r>
      <w:r w:rsidRPr="000648DF">
        <w:rPr>
          <w:rFonts w:asciiTheme="majorBidi" w:hAnsiTheme="majorBidi" w:cstheme="majorBidi"/>
          <w:sz w:val="24"/>
          <w:szCs w:val="24"/>
          <w:lang w:val="en-US"/>
        </w:rPr>
        <w:t>al., 2023). Based on this, the subsequent hypotheses arise:</w:t>
      </w:r>
    </w:p>
    <w:p w14:paraId="507CB433" w14:textId="77777777" w:rsidR="000648DF"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b/>
          <w:bCs/>
          <w:sz w:val="24"/>
          <w:szCs w:val="24"/>
          <w:lang w:val="en-US"/>
        </w:rPr>
        <w:t>H1</w:t>
      </w:r>
      <w:r w:rsidRPr="000648DF">
        <w:rPr>
          <w:rFonts w:asciiTheme="majorBidi" w:hAnsiTheme="majorBidi" w:cstheme="majorBidi"/>
          <w:sz w:val="24"/>
          <w:szCs w:val="24"/>
          <w:lang w:val="en-US"/>
        </w:rPr>
        <w:t xml:space="preserve">: Brand trust </w:t>
      </w:r>
      <w:proofErr w:type="gramStart"/>
      <w:r w:rsidRPr="000648DF">
        <w:rPr>
          <w:rFonts w:asciiTheme="majorBidi" w:hAnsiTheme="majorBidi" w:cstheme="majorBidi"/>
          <w:sz w:val="24"/>
          <w:szCs w:val="24"/>
          <w:lang w:val="en-US"/>
        </w:rPr>
        <w:t>is positively influenced</w:t>
      </w:r>
      <w:proofErr w:type="gramEnd"/>
      <w:r w:rsidRPr="000648DF">
        <w:rPr>
          <w:rFonts w:asciiTheme="majorBidi" w:hAnsiTheme="majorBidi" w:cstheme="majorBidi"/>
          <w:sz w:val="24"/>
          <w:szCs w:val="24"/>
          <w:lang w:val="en-US"/>
        </w:rPr>
        <w:t xml:space="preserve"> by the perceived utility of GAI.</w:t>
      </w:r>
    </w:p>
    <w:p w14:paraId="2EA50B3F" w14:textId="7FC847AE" w:rsidR="005D0DF7"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b/>
          <w:bCs/>
          <w:sz w:val="24"/>
          <w:szCs w:val="24"/>
          <w:lang w:val="en-US"/>
        </w:rPr>
        <w:t>H2</w:t>
      </w:r>
      <w:r w:rsidRPr="000648DF">
        <w:rPr>
          <w:rFonts w:asciiTheme="majorBidi" w:hAnsiTheme="majorBidi" w:cstheme="majorBidi"/>
          <w:sz w:val="24"/>
          <w:szCs w:val="24"/>
          <w:lang w:val="en-US"/>
        </w:rPr>
        <w:t xml:space="preserve">: Purchase intention </w:t>
      </w:r>
      <w:proofErr w:type="gramStart"/>
      <w:r w:rsidRPr="000648DF">
        <w:rPr>
          <w:rFonts w:asciiTheme="majorBidi" w:hAnsiTheme="majorBidi" w:cstheme="majorBidi"/>
          <w:sz w:val="24"/>
          <w:szCs w:val="24"/>
          <w:lang w:val="en-US"/>
        </w:rPr>
        <w:t>is positively influenced</w:t>
      </w:r>
      <w:proofErr w:type="gramEnd"/>
      <w:r w:rsidRPr="000648DF">
        <w:rPr>
          <w:rFonts w:asciiTheme="majorBidi" w:hAnsiTheme="majorBidi" w:cstheme="majorBidi"/>
          <w:sz w:val="24"/>
          <w:szCs w:val="24"/>
          <w:lang w:val="en-US"/>
        </w:rPr>
        <w:t xml:space="preserve"> by perceived utility of GAI.</w:t>
      </w:r>
    </w:p>
    <w:p w14:paraId="48368B05" w14:textId="77777777" w:rsidR="000648DF" w:rsidRPr="000648DF" w:rsidRDefault="000648DF" w:rsidP="000648DF">
      <w:pPr>
        <w:pStyle w:val="Paragraphedeliste"/>
        <w:numPr>
          <w:ilvl w:val="1"/>
          <w:numId w:val="6"/>
        </w:numPr>
        <w:autoSpaceDE w:val="0"/>
        <w:autoSpaceDN w:val="0"/>
        <w:adjustRightInd w:val="0"/>
        <w:rPr>
          <w:rFonts w:asciiTheme="majorBidi" w:hAnsiTheme="majorBidi" w:cstheme="majorBidi"/>
          <w:b/>
          <w:bCs/>
          <w:sz w:val="24"/>
          <w:szCs w:val="24"/>
          <w:lang w:val="en-US"/>
        </w:rPr>
      </w:pPr>
      <w:r w:rsidRPr="000648DF">
        <w:rPr>
          <w:rFonts w:asciiTheme="majorBidi" w:hAnsiTheme="majorBidi" w:cstheme="majorBidi"/>
          <w:b/>
          <w:bCs/>
          <w:sz w:val="24"/>
          <w:szCs w:val="24"/>
          <w:lang w:val="en-US"/>
        </w:rPr>
        <w:t>Perceived ethicality of AI</w:t>
      </w:r>
    </w:p>
    <w:p w14:paraId="6F802384" w14:textId="77777777" w:rsidR="000648DF" w:rsidRPr="000648DF" w:rsidRDefault="000648DF" w:rsidP="000648DF">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According to </w:t>
      </w:r>
      <w:proofErr w:type="spellStart"/>
      <w:r w:rsidRPr="000648DF">
        <w:rPr>
          <w:rFonts w:asciiTheme="majorBidi" w:hAnsiTheme="majorBidi" w:cstheme="majorBidi"/>
          <w:sz w:val="24"/>
          <w:szCs w:val="24"/>
          <w:lang w:val="en-US"/>
        </w:rPr>
        <w:t>Mittelstadt</w:t>
      </w:r>
      <w:proofErr w:type="spellEnd"/>
      <w:r w:rsidRPr="000648DF">
        <w:rPr>
          <w:rFonts w:asciiTheme="majorBidi" w:hAnsiTheme="majorBidi" w:cstheme="majorBidi"/>
          <w:sz w:val="24"/>
          <w:szCs w:val="24"/>
          <w:lang w:val="en-US"/>
        </w:rPr>
        <w:t xml:space="preserve"> et al. (2016), ethical aspects of artificial intelligence play a crucial role in consumer attitudes towards AI technologies. Hence, Perceived Ethicality concept refers to the consumers’ systematic assessment of artificial AI ethical implications, which include such dimensions as fairness, transparency, and data privacy practices. In the field of marketing, the perceived ethicality of GAI tools has a direct impact on the trust that consumers develop towards brands that use these tools. As consumers perceive the application of GAI as an open, fair, and respectful process to their privacy, they are more likely to trust the brand and experience positive consumer actions, such as initiating a purchase transaction.</w:t>
      </w:r>
    </w:p>
    <w:p w14:paraId="21DF83F4" w14:textId="77777777" w:rsidR="000648DF"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However, brand trust </w:t>
      </w:r>
      <w:proofErr w:type="gramStart"/>
      <w:r w:rsidRPr="000648DF">
        <w:rPr>
          <w:rFonts w:asciiTheme="majorBidi" w:hAnsiTheme="majorBidi" w:cstheme="majorBidi"/>
          <w:sz w:val="24"/>
          <w:szCs w:val="24"/>
          <w:lang w:val="en-US"/>
        </w:rPr>
        <w:t>can be jeopardized</w:t>
      </w:r>
      <w:proofErr w:type="gramEnd"/>
      <w:r w:rsidRPr="000648DF">
        <w:rPr>
          <w:rFonts w:asciiTheme="majorBidi" w:hAnsiTheme="majorBidi" w:cstheme="majorBidi"/>
          <w:sz w:val="24"/>
          <w:szCs w:val="24"/>
          <w:lang w:val="en-US"/>
        </w:rPr>
        <w:t xml:space="preserve"> by such ethical concerns when GAI tools are perceived to be invasive, misleading, or unfair by the consumers. The most common areas of concern include violations to data-privacy, bias in algorithms, and non-transparent decision-making by AI that can influence consumer attitudes towards ethicality. As an illustration, when a consumer feels that a brand is using AI to influence his preferences without his consent or without bringing in a clear explanation, he may lose trust in the brand. Such a construct as perceived ethicality becomes particularly relevant to the realm of GAI because, in this case, such systems process large amounts of personal data on a regular basis, which increases concerns about data privacy and security (</w:t>
      </w:r>
      <w:proofErr w:type="spellStart"/>
      <w:r w:rsidRPr="000648DF">
        <w:rPr>
          <w:rFonts w:asciiTheme="majorBidi" w:hAnsiTheme="majorBidi" w:cstheme="majorBidi"/>
          <w:sz w:val="24"/>
          <w:szCs w:val="24"/>
          <w:lang w:val="en-US"/>
        </w:rPr>
        <w:t>Mustak</w:t>
      </w:r>
      <w:proofErr w:type="spellEnd"/>
      <w:r w:rsidRPr="000648DF">
        <w:rPr>
          <w:rFonts w:asciiTheme="majorBidi" w:hAnsiTheme="majorBidi" w:cstheme="majorBidi"/>
          <w:sz w:val="24"/>
          <w:szCs w:val="24"/>
          <w:lang w:val="en-US"/>
        </w:rPr>
        <w:t xml:space="preserve"> et al., 2023; Araujo et al., 2022). To this end, the consideration of ethicality of GAI tools by consumers is a key variable that marketers need to consider in their strategic decisions. Ethical issues also play a vital role in developing long-lasting consumer confidence and loyalty, which are, in their turn, essential stimulants of long-term commitment and purchasing intentions. In this respect, the hypotheses of the present study are as follows:</w:t>
      </w:r>
    </w:p>
    <w:p w14:paraId="16D5EB01" w14:textId="77777777" w:rsidR="000648DF"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b/>
          <w:bCs/>
          <w:sz w:val="24"/>
          <w:szCs w:val="24"/>
          <w:lang w:val="en-US"/>
        </w:rPr>
        <w:lastRenderedPageBreak/>
        <w:t>H3:</w:t>
      </w:r>
      <w:r w:rsidRPr="000648DF">
        <w:rPr>
          <w:rFonts w:asciiTheme="majorBidi" w:hAnsiTheme="majorBidi" w:cstheme="majorBidi"/>
          <w:sz w:val="24"/>
          <w:szCs w:val="24"/>
          <w:lang w:val="en-US"/>
        </w:rPr>
        <w:t xml:space="preserve"> Perceived Ethicality of GAI has a positive impact on brand trust.</w:t>
      </w:r>
    </w:p>
    <w:p w14:paraId="5716CF45" w14:textId="073B0F58" w:rsid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b/>
          <w:bCs/>
          <w:sz w:val="24"/>
          <w:szCs w:val="24"/>
          <w:lang w:val="en-US"/>
        </w:rPr>
        <w:t>H4</w:t>
      </w:r>
      <w:r w:rsidRPr="000648DF">
        <w:rPr>
          <w:rFonts w:asciiTheme="majorBidi" w:hAnsiTheme="majorBidi" w:cstheme="majorBidi"/>
          <w:sz w:val="24"/>
          <w:szCs w:val="24"/>
          <w:lang w:val="en-US"/>
        </w:rPr>
        <w:t>: Perceived Ethicality of GAI has a positive impact on purchase intention.</w:t>
      </w:r>
    </w:p>
    <w:p w14:paraId="0A346E41" w14:textId="333C455B" w:rsidR="000648DF" w:rsidRPr="000648DF" w:rsidRDefault="000648DF" w:rsidP="000648DF">
      <w:pPr>
        <w:pStyle w:val="Paragraphedeliste"/>
        <w:numPr>
          <w:ilvl w:val="1"/>
          <w:numId w:val="6"/>
        </w:numPr>
        <w:autoSpaceDE w:val="0"/>
        <w:autoSpaceDN w:val="0"/>
        <w:adjustRightInd w:val="0"/>
        <w:rPr>
          <w:rFonts w:asciiTheme="majorBidi" w:hAnsiTheme="majorBidi" w:cstheme="majorBidi"/>
          <w:b/>
          <w:bCs/>
          <w:sz w:val="24"/>
          <w:szCs w:val="24"/>
          <w:lang w:val="en-US"/>
        </w:rPr>
      </w:pPr>
      <w:r w:rsidRPr="000648DF">
        <w:rPr>
          <w:rFonts w:asciiTheme="majorBidi" w:hAnsiTheme="majorBidi" w:cstheme="majorBidi"/>
          <w:b/>
          <w:bCs/>
          <w:sz w:val="24"/>
          <w:szCs w:val="24"/>
          <w:lang w:val="en-US"/>
        </w:rPr>
        <w:t>Brand Trust as a Mediating Role.</w:t>
      </w:r>
    </w:p>
    <w:p w14:paraId="18765E2D" w14:textId="77777777" w:rsidR="000648DF" w:rsidRPr="000648DF" w:rsidRDefault="000648DF" w:rsidP="000648DF">
      <w:pPr>
        <w:spacing w:before="12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The concept of brand trust has been widely discussed in marketing literature as a key influencer of consumer loyalty and the promotion of beneficial consumer attitudes (Morgan and Hunt, 1994). The construct </w:t>
      </w:r>
      <w:proofErr w:type="gramStart"/>
      <w:r w:rsidRPr="000648DF">
        <w:rPr>
          <w:rFonts w:asciiTheme="majorBidi" w:hAnsiTheme="majorBidi" w:cstheme="majorBidi"/>
          <w:sz w:val="24"/>
          <w:szCs w:val="24"/>
          <w:lang w:val="en-US"/>
        </w:rPr>
        <w:t>is described</w:t>
      </w:r>
      <w:proofErr w:type="gramEnd"/>
      <w:r w:rsidRPr="000648DF">
        <w:rPr>
          <w:rFonts w:asciiTheme="majorBidi" w:hAnsiTheme="majorBidi" w:cstheme="majorBidi"/>
          <w:sz w:val="24"/>
          <w:szCs w:val="24"/>
          <w:lang w:val="en-US"/>
        </w:rPr>
        <w:t xml:space="preserve"> as the perception held by a consumer of a brand about its reliability, integrity and ability to fulfil its promises. When consumers have confidence in a brand that uses GAI, they will be more likely to believe that the services and products offered by the brand will meet their needs and expectations. This confidence reduces the perceived risk and thus increases the likelihood that consumers will fulfill their purchase intentions.</w:t>
      </w:r>
    </w:p>
    <w:p w14:paraId="10079E6C" w14:textId="77777777" w:rsidR="000648DF"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Commitment–Trust</w:t>
      </w:r>
      <w:r w:rsidRPr="000648DF">
        <w:rPr>
          <w:rFonts w:asciiTheme="majorBidi" w:hAnsiTheme="majorBidi" w:cstheme="majorBidi"/>
          <w:b/>
          <w:bCs/>
          <w:sz w:val="24"/>
          <w:szCs w:val="24"/>
          <w:lang w:val="en-US"/>
        </w:rPr>
        <w:t xml:space="preserve"> </w:t>
      </w:r>
      <w:r w:rsidRPr="000648DF">
        <w:rPr>
          <w:rFonts w:asciiTheme="majorBidi" w:hAnsiTheme="majorBidi" w:cstheme="majorBidi"/>
          <w:sz w:val="24"/>
          <w:szCs w:val="24"/>
          <w:lang w:val="en-US"/>
        </w:rPr>
        <w:t xml:space="preserve">Theory (Morgan and 1994) postulates that entrenching consumer-brand relationships depends on trust, and it is particularly relevant in the case of General Artificial Intelligence (GAI). </w:t>
      </w:r>
      <w:proofErr w:type="gramStart"/>
      <w:r w:rsidRPr="000648DF">
        <w:rPr>
          <w:rFonts w:asciiTheme="majorBidi" w:hAnsiTheme="majorBidi" w:cstheme="majorBidi"/>
          <w:sz w:val="24"/>
          <w:szCs w:val="24"/>
          <w:lang w:val="en-US"/>
        </w:rPr>
        <w:t xml:space="preserve">Trust is a mediating construct that has become central in the modern marketing discourse with the growing dependence on AI-based technologies that have a vital influence on consumer attitudes and consequent </w:t>
      </w:r>
      <w:proofErr w:type="spellStart"/>
      <w:r w:rsidRPr="000648DF">
        <w:rPr>
          <w:rFonts w:asciiTheme="majorBidi" w:hAnsiTheme="majorBidi" w:cstheme="majorBidi"/>
          <w:sz w:val="24"/>
          <w:szCs w:val="24"/>
          <w:lang w:val="en-US"/>
        </w:rPr>
        <w:t>behaviorAs</w:t>
      </w:r>
      <w:proofErr w:type="spellEnd"/>
      <w:r w:rsidRPr="000648DF">
        <w:rPr>
          <w:rFonts w:asciiTheme="majorBidi" w:hAnsiTheme="majorBidi" w:cstheme="majorBidi"/>
          <w:sz w:val="24"/>
          <w:szCs w:val="24"/>
          <w:lang w:val="en-US"/>
        </w:rPr>
        <w:t xml:space="preserve"> a result, there is a strong need whereby brands should expand their strategic consideration beyond the perceived utility and ethicality of GAI technologies to include systematic efforts to foster and maintain consumer trust.</w:t>
      </w:r>
      <w:proofErr w:type="gramEnd"/>
      <w:r w:rsidRPr="000648DF">
        <w:rPr>
          <w:rFonts w:asciiTheme="majorBidi" w:hAnsiTheme="majorBidi" w:cstheme="majorBidi"/>
          <w:sz w:val="24"/>
          <w:szCs w:val="24"/>
          <w:lang w:val="en-US"/>
        </w:rPr>
        <w:t xml:space="preserve"> This integrative strategy alongside solid foundations of </w:t>
      </w:r>
      <w:proofErr w:type="gramStart"/>
      <w:r w:rsidRPr="000648DF">
        <w:rPr>
          <w:rFonts w:asciiTheme="majorBidi" w:hAnsiTheme="majorBidi" w:cstheme="majorBidi"/>
          <w:sz w:val="24"/>
          <w:szCs w:val="24"/>
          <w:lang w:val="en-US"/>
        </w:rPr>
        <w:t>trust-building</w:t>
      </w:r>
      <w:proofErr w:type="gramEnd"/>
      <w:r w:rsidRPr="000648DF">
        <w:rPr>
          <w:rFonts w:asciiTheme="majorBidi" w:hAnsiTheme="majorBidi" w:cstheme="majorBidi"/>
          <w:sz w:val="24"/>
          <w:szCs w:val="24"/>
          <w:lang w:val="en-US"/>
        </w:rPr>
        <w:t xml:space="preserve"> is the key to strengthening consumer trust and establishing long-term relations in the ever-changing digital market. Trust serves as an intermediary between a consumer positive perception of the usefulness and ethicality of GAI and his final buying behavior. Therefore, the next hypothesis </w:t>
      </w:r>
      <w:proofErr w:type="gramStart"/>
      <w:r w:rsidRPr="000648DF">
        <w:rPr>
          <w:rFonts w:asciiTheme="majorBidi" w:hAnsiTheme="majorBidi" w:cstheme="majorBidi"/>
          <w:sz w:val="24"/>
          <w:szCs w:val="24"/>
          <w:lang w:val="en-US"/>
        </w:rPr>
        <w:t>is formulated</w:t>
      </w:r>
      <w:proofErr w:type="gramEnd"/>
      <w:r w:rsidRPr="000648DF">
        <w:rPr>
          <w:rFonts w:asciiTheme="majorBidi" w:hAnsiTheme="majorBidi" w:cstheme="majorBidi"/>
          <w:sz w:val="24"/>
          <w:szCs w:val="24"/>
          <w:lang w:val="en-US"/>
        </w:rPr>
        <w:t>:</w:t>
      </w:r>
    </w:p>
    <w:p w14:paraId="0F553FF2" w14:textId="77777777" w:rsidR="000648DF"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b/>
          <w:bCs/>
          <w:sz w:val="24"/>
          <w:szCs w:val="24"/>
          <w:lang w:val="en-US"/>
        </w:rPr>
        <w:t>H5:</w:t>
      </w:r>
      <w:r w:rsidRPr="000648DF">
        <w:rPr>
          <w:rFonts w:asciiTheme="majorBidi" w:hAnsiTheme="majorBidi" w:cstheme="majorBidi"/>
          <w:sz w:val="24"/>
          <w:szCs w:val="24"/>
          <w:lang w:val="en-US"/>
        </w:rPr>
        <w:t xml:space="preserve"> Brand Trust has a positive effect on Purchase Intention.</w:t>
      </w:r>
    </w:p>
    <w:p w14:paraId="5482EEEB" w14:textId="77777777" w:rsidR="000648DF"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As discussed earlier, purchase intention </w:t>
      </w:r>
      <w:proofErr w:type="gramStart"/>
      <w:r w:rsidRPr="000648DF">
        <w:rPr>
          <w:rFonts w:asciiTheme="majorBidi" w:hAnsiTheme="majorBidi" w:cstheme="majorBidi"/>
          <w:sz w:val="24"/>
          <w:szCs w:val="24"/>
          <w:lang w:val="en-US"/>
        </w:rPr>
        <w:t>is influenced</w:t>
      </w:r>
      <w:proofErr w:type="gramEnd"/>
      <w:r w:rsidRPr="000648DF">
        <w:rPr>
          <w:rFonts w:asciiTheme="majorBidi" w:hAnsiTheme="majorBidi" w:cstheme="majorBidi"/>
          <w:sz w:val="24"/>
          <w:szCs w:val="24"/>
          <w:lang w:val="en-US"/>
        </w:rPr>
        <w:t xml:space="preserve"> by perceived utility, perceived ethicality and brand trust. Consumers who believe GAI tools are effective and morally right tend to trust the brand that implements the tools and they consequently demonstrate increased purchase intentions (Prentice et al., 2023; </w:t>
      </w:r>
      <w:proofErr w:type="spellStart"/>
      <w:r w:rsidRPr="000648DF">
        <w:rPr>
          <w:rFonts w:asciiTheme="majorBidi" w:hAnsiTheme="majorBidi" w:cstheme="majorBidi"/>
          <w:sz w:val="24"/>
          <w:szCs w:val="24"/>
          <w:lang w:val="en-US"/>
        </w:rPr>
        <w:t>Ameen</w:t>
      </w:r>
      <w:proofErr w:type="spellEnd"/>
      <w:r w:rsidRPr="000648DF">
        <w:rPr>
          <w:rFonts w:asciiTheme="majorBidi" w:hAnsiTheme="majorBidi" w:cstheme="majorBidi"/>
          <w:sz w:val="24"/>
          <w:szCs w:val="24"/>
          <w:lang w:val="en-US"/>
        </w:rPr>
        <w:t xml:space="preserve"> et al,. 2022). Perceived risk </w:t>
      </w:r>
      <w:proofErr w:type="gramStart"/>
      <w:r w:rsidRPr="000648DF">
        <w:rPr>
          <w:rFonts w:asciiTheme="majorBidi" w:hAnsiTheme="majorBidi" w:cstheme="majorBidi"/>
          <w:sz w:val="24"/>
          <w:szCs w:val="24"/>
          <w:lang w:val="en-US"/>
        </w:rPr>
        <w:t>is reduced</w:t>
      </w:r>
      <w:proofErr w:type="gramEnd"/>
      <w:r w:rsidRPr="000648DF">
        <w:rPr>
          <w:rFonts w:asciiTheme="majorBidi" w:hAnsiTheme="majorBidi" w:cstheme="majorBidi"/>
          <w:sz w:val="24"/>
          <w:szCs w:val="24"/>
          <w:lang w:val="en-US"/>
        </w:rPr>
        <w:t xml:space="preserve"> through trust, which also improved consumer confidence in the brand offerings. Several empirical studies in consumer behavior support the correlation of trust and purchase intention (</w:t>
      </w:r>
      <w:proofErr w:type="spellStart"/>
      <w:r w:rsidRPr="000648DF">
        <w:rPr>
          <w:rFonts w:asciiTheme="majorBidi" w:hAnsiTheme="majorBidi" w:cstheme="majorBidi"/>
          <w:sz w:val="24"/>
          <w:szCs w:val="24"/>
          <w:lang w:val="en-US"/>
        </w:rPr>
        <w:t>Zeithaml</w:t>
      </w:r>
      <w:proofErr w:type="spellEnd"/>
      <w:r w:rsidRPr="000648DF">
        <w:rPr>
          <w:rFonts w:asciiTheme="majorBidi" w:hAnsiTheme="majorBidi" w:cstheme="majorBidi"/>
          <w:sz w:val="24"/>
          <w:szCs w:val="24"/>
          <w:lang w:val="en-US"/>
        </w:rPr>
        <w:t xml:space="preserve"> et al., 1996). Thus, the hypotheses are:</w:t>
      </w:r>
    </w:p>
    <w:p w14:paraId="3E149C91" w14:textId="77777777" w:rsidR="000648DF"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b/>
          <w:bCs/>
          <w:sz w:val="24"/>
          <w:szCs w:val="24"/>
          <w:lang w:val="en-US"/>
        </w:rPr>
        <w:t>H6:</w:t>
      </w:r>
      <w:r w:rsidRPr="000648DF">
        <w:rPr>
          <w:rFonts w:asciiTheme="majorBidi" w:hAnsiTheme="majorBidi" w:cstheme="majorBidi"/>
          <w:sz w:val="24"/>
          <w:szCs w:val="24"/>
          <w:lang w:val="en-US"/>
        </w:rPr>
        <w:t xml:space="preserve"> There is a positive mediating effect of Brand Trust between Perceived Utility and Purchase Intention.</w:t>
      </w:r>
    </w:p>
    <w:p w14:paraId="37C72F6F" w14:textId="77777777" w:rsidR="000648DF"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b/>
          <w:bCs/>
          <w:sz w:val="24"/>
          <w:szCs w:val="24"/>
          <w:lang w:val="en-US"/>
        </w:rPr>
        <w:t>H7:</w:t>
      </w:r>
      <w:r w:rsidRPr="000648DF">
        <w:rPr>
          <w:rFonts w:asciiTheme="majorBidi" w:hAnsiTheme="majorBidi" w:cstheme="majorBidi"/>
          <w:sz w:val="24"/>
          <w:szCs w:val="24"/>
          <w:lang w:val="en-US"/>
        </w:rPr>
        <w:t xml:space="preserve"> Brand Trust mediates the relationship between Perceived Ethicality and Purchase Intention positively.</w:t>
      </w:r>
    </w:p>
    <w:p w14:paraId="6F73771C" w14:textId="7D3FF8FC" w:rsidR="000648DF" w:rsidRPr="000648DF" w:rsidRDefault="000648DF" w:rsidP="004F5B7D">
      <w:pPr>
        <w:pStyle w:val="Paragraphedeliste"/>
        <w:numPr>
          <w:ilvl w:val="1"/>
          <w:numId w:val="6"/>
        </w:numPr>
        <w:autoSpaceDE w:val="0"/>
        <w:autoSpaceDN w:val="0"/>
        <w:adjustRightInd w:val="0"/>
        <w:rPr>
          <w:rFonts w:asciiTheme="majorBidi" w:hAnsiTheme="majorBidi" w:cstheme="majorBidi"/>
          <w:b/>
          <w:bCs/>
          <w:sz w:val="24"/>
          <w:szCs w:val="24"/>
          <w:lang w:val="en-US"/>
        </w:rPr>
      </w:pPr>
      <w:r w:rsidRPr="000648DF">
        <w:rPr>
          <w:rFonts w:asciiTheme="majorBidi" w:hAnsiTheme="majorBidi" w:cstheme="majorBidi"/>
          <w:b/>
          <w:bCs/>
          <w:sz w:val="24"/>
          <w:szCs w:val="24"/>
          <w:lang w:val="en-US"/>
        </w:rPr>
        <w:t xml:space="preserve">The </w:t>
      </w:r>
      <w:r w:rsidR="004F5B7D">
        <w:rPr>
          <w:rFonts w:asciiTheme="majorBidi" w:hAnsiTheme="majorBidi" w:cstheme="majorBidi"/>
          <w:b/>
          <w:bCs/>
          <w:sz w:val="24"/>
          <w:szCs w:val="24"/>
          <w:lang w:val="en-US"/>
        </w:rPr>
        <w:t>Modera</w:t>
      </w:r>
      <w:r w:rsidRPr="000648DF">
        <w:rPr>
          <w:rFonts w:asciiTheme="majorBidi" w:hAnsiTheme="majorBidi" w:cstheme="majorBidi"/>
          <w:b/>
          <w:bCs/>
          <w:sz w:val="24"/>
          <w:szCs w:val="24"/>
          <w:lang w:val="en-US"/>
        </w:rPr>
        <w:t>ting Impact of AI Familiarity</w:t>
      </w:r>
    </w:p>
    <w:p w14:paraId="3BAD5972" w14:textId="77777777" w:rsidR="000648DF" w:rsidRPr="000648DF" w:rsidRDefault="000648DF" w:rsidP="000648DF">
      <w:pPr>
        <w:spacing w:before="120" w:line="240" w:lineRule="auto"/>
        <w:rPr>
          <w:rFonts w:asciiTheme="majorBidi" w:hAnsiTheme="majorBidi" w:cstheme="majorBidi"/>
          <w:b/>
          <w:bCs/>
          <w:sz w:val="24"/>
          <w:szCs w:val="24"/>
          <w:lang w:val="en-US"/>
        </w:rPr>
      </w:pPr>
      <w:r w:rsidRPr="000648DF">
        <w:rPr>
          <w:rFonts w:asciiTheme="majorBidi" w:hAnsiTheme="majorBidi" w:cstheme="majorBidi"/>
          <w:sz w:val="24"/>
          <w:szCs w:val="24"/>
          <w:lang w:val="en-US"/>
        </w:rPr>
        <w:t xml:space="preserve">It is expected that the relationship between perceived utility, perceived ethicality, and brand trust </w:t>
      </w:r>
      <w:proofErr w:type="gramStart"/>
      <w:r w:rsidRPr="000648DF">
        <w:rPr>
          <w:rFonts w:asciiTheme="majorBidi" w:hAnsiTheme="majorBidi" w:cstheme="majorBidi"/>
          <w:sz w:val="24"/>
          <w:szCs w:val="24"/>
          <w:lang w:val="en-US"/>
        </w:rPr>
        <w:t>are</w:t>
      </w:r>
      <w:proofErr w:type="gramEnd"/>
      <w:r w:rsidRPr="000648DF">
        <w:rPr>
          <w:rFonts w:asciiTheme="majorBidi" w:hAnsiTheme="majorBidi" w:cstheme="majorBidi"/>
          <w:sz w:val="24"/>
          <w:szCs w:val="24"/>
          <w:lang w:val="en-US"/>
        </w:rPr>
        <w:t xml:space="preserve"> moderated by the level of consumer familiarity with artificial intelligence. The TAM was further elaborated by Davis (1989) who added the concept of AI familiarity suggesting that those consumers that have more experience with the AI tools will have divergent opinions about its usefulness and ethicality in comparison with the least experienced consumers. The increased familiarity will also boost the perceived usefulness of AI, thus, increasing the chances of the consumers trusting a brand using such technologies.</w:t>
      </w:r>
    </w:p>
    <w:p w14:paraId="044D3007" w14:textId="017C7793" w:rsidR="000648DF" w:rsidRPr="000648DF" w:rsidRDefault="004F5B7D" w:rsidP="000648DF">
      <w:pPr>
        <w:spacing w:before="120" w:line="240" w:lineRule="auto"/>
        <w:rPr>
          <w:rFonts w:asciiTheme="majorBidi" w:hAnsiTheme="majorBidi" w:cstheme="majorBidi"/>
          <w:sz w:val="24"/>
          <w:szCs w:val="24"/>
          <w:lang w:val="en-US"/>
        </w:rPr>
      </w:pPr>
      <w:r>
        <w:rPr>
          <w:rFonts w:asciiTheme="majorBidi" w:hAnsiTheme="majorBidi" w:cstheme="majorBidi"/>
          <w:sz w:val="24"/>
          <w:szCs w:val="24"/>
          <w:lang w:val="en-US"/>
        </w:rPr>
        <w:t>The modera</w:t>
      </w:r>
      <w:r w:rsidR="000648DF" w:rsidRPr="000648DF">
        <w:rPr>
          <w:rFonts w:asciiTheme="majorBidi" w:hAnsiTheme="majorBidi" w:cstheme="majorBidi"/>
          <w:sz w:val="24"/>
          <w:szCs w:val="24"/>
          <w:lang w:val="en-US"/>
        </w:rPr>
        <w:t>ting role of AI familiarity is especially relevant when it comes to GAI applications because prior experiences with these technologies could influence the perception of efficacy and other ethical concerns of consumers.</w:t>
      </w:r>
    </w:p>
    <w:p w14:paraId="20382635" w14:textId="77777777" w:rsidR="000648DF"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lastRenderedPageBreak/>
        <w:t xml:space="preserve"> As such, the hypothesis is as follows:</w:t>
      </w:r>
    </w:p>
    <w:p w14:paraId="251E726F" w14:textId="77777777" w:rsidR="000648DF" w:rsidRPr="000648DF" w:rsidRDefault="000648DF" w:rsidP="004F5B7D">
      <w:pPr>
        <w:spacing w:line="240" w:lineRule="auto"/>
        <w:rPr>
          <w:rFonts w:asciiTheme="majorBidi" w:hAnsiTheme="majorBidi" w:cstheme="majorBidi"/>
          <w:sz w:val="24"/>
          <w:szCs w:val="24"/>
          <w:lang w:val="en-US"/>
        </w:rPr>
      </w:pPr>
      <w:r w:rsidRPr="000648DF">
        <w:rPr>
          <w:rFonts w:asciiTheme="majorBidi" w:hAnsiTheme="majorBidi" w:cstheme="majorBidi"/>
          <w:b/>
          <w:bCs/>
          <w:sz w:val="24"/>
          <w:szCs w:val="24"/>
          <w:lang w:val="en-US"/>
        </w:rPr>
        <w:t>H8</w:t>
      </w:r>
      <w:r w:rsidRPr="000648DF">
        <w:rPr>
          <w:rFonts w:asciiTheme="majorBidi" w:hAnsiTheme="majorBidi" w:cstheme="majorBidi"/>
          <w:sz w:val="24"/>
          <w:szCs w:val="24"/>
          <w:lang w:val="en-US"/>
        </w:rPr>
        <w:t>:  AI Familiarity has a moderate impact on the correlation between Perceived Utility and Brand Trust, based on the hypothesis that the impact is stronger among consumers who are more familiar with AI tools</w:t>
      </w:r>
    </w:p>
    <w:p w14:paraId="1C18C220" w14:textId="77777777" w:rsidR="000648DF" w:rsidRDefault="000648DF" w:rsidP="000648DF">
      <w:pPr>
        <w:spacing w:before="120" w:line="240" w:lineRule="auto"/>
        <w:rPr>
          <w:rFonts w:asciiTheme="majorBidi" w:hAnsiTheme="majorBidi" w:cstheme="majorBidi"/>
          <w:color w:val="0A0A0A"/>
          <w:sz w:val="24"/>
          <w:szCs w:val="24"/>
          <w:shd w:val="clear" w:color="auto" w:fill="FFFFFF"/>
        </w:rPr>
      </w:pPr>
      <w:r w:rsidRPr="000648DF">
        <w:rPr>
          <w:rFonts w:asciiTheme="majorBidi" w:hAnsiTheme="majorBidi" w:cstheme="majorBidi"/>
          <w:color w:val="0A0A0A"/>
          <w:sz w:val="24"/>
          <w:szCs w:val="24"/>
          <w:shd w:val="clear" w:color="auto" w:fill="FFFFFF"/>
          <w:lang w:val="en-US"/>
        </w:rPr>
        <w:t xml:space="preserve">The given theoretical contributions inform the proposed conceptual framework that </w:t>
      </w:r>
      <w:proofErr w:type="gramStart"/>
      <w:r w:rsidRPr="000648DF">
        <w:rPr>
          <w:rFonts w:asciiTheme="majorBidi" w:hAnsiTheme="majorBidi" w:cstheme="majorBidi"/>
          <w:color w:val="0A0A0A"/>
          <w:sz w:val="24"/>
          <w:szCs w:val="24"/>
          <w:shd w:val="clear" w:color="auto" w:fill="FFFFFF"/>
          <w:lang w:val="en-US"/>
        </w:rPr>
        <w:t>will be adjusted</w:t>
      </w:r>
      <w:proofErr w:type="gramEnd"/>
      <w:r w:rsidRPr="000648DF">
        <w:rPr>
          <w:rFonts w:asciiTheme="majorBidi" w:hAnsiTheme="majorBidi" w:cstheme="majorBidi"/>
          <w:color w:val="0A0A0A"/>
          <w:sz w:val="24"/>
          <w:szCs w:val="24"/>
          <w:shd w:val="clear" w:color="auto" w:fill="FFFFFF"/>
          <w:lang w:val="en-US"/>
        </w:rPr>
        <w:t xml:space="preserve"> to the context of ecotourism. </w:t>
      </w:r>
      <w:r w:rsidRPr="004B42A8">
        <w:rPr>
          <w:rFonts w:asciiTheme="majorBidi" w:hAnsiTheme="majorBidi" w:cstheme="majorBidi"/>
          <w:color w:val="0A0A0A"/>
          <w:sz w:val="24"/>
          <w:szCs w:val="24"/>
          <w:shd w:val="clear" w:color="auto" w:fill="FFFFFF"/>
        </w:rPr>
        <w:t xml:space="preserve">Figure 1 </w:t>
      </w:r>
      <w:proofErr w:type="spellStart"/>
      <w:r w:rsidRPr="004B42A8">
        <w:rPr>
          <w:rFonts w:asciiTheme="majorBidi" w:hAnsiTheme="majorBidi" w:cstheme="majorBidi"/>
          <w:color w:val="0A0A0A"/>
          <w:sz w:val="24"/>
          <w:szCs w:val="24"/>
          <w:shd w:val="clear" w:color="auto" w:fill="FFFFFF"/>
        </w:rPr>
        <w:t>includes</w:t>
      </w:r>
      <w:proofErr w:type="spellEnd"/>
      <w:r w:rsidRPr="004B42A8">
        <w:rPr>
          <w:rFonts w:asciiTheme="majorBidi" w:hAnsiTheme="majorBidi" w:cstheme="majorBidi"/>
          <w:color w:val="0A0A0A"/>
          <w:sz w:val="24"/>
          <w:szCs w:val="24"/>
          <w:shd w:val="clear" w:color="auto" w:fill="FFFFFF"/>
        </w:rPr>
        <w:t xml:space="preserve"> an </w:t>
      </w:r>
      <w:proofErr w:type="spellStart"/>
      <w:r w:rsidRPr="004B42A8">
        <w:rPr>
          <w:rFonts w:asciiTheme="majorBidi" w:hAnsiTheme="majorBidi" w:cstheme="majorBidi"/>
          <w:color w:val="0A0A0A"/>
          <w:sz w:val="24"/>
          <w:szCs w:val="24"/>
          <w:shd w:val="clear" w:color="auto" w:fill="FFFFFF"/>
        </w:rPr>
        <w:t>overview</w:t>
      </w:r>
      <w:proofErr w:type="spellEnd"/>
      <w:r w:rsidRPr="004B42A8">
        <w:rPr>
          <w:rFonts w:asciiTheme="majorBidi" w:hAnsiTheme="majorBidi" w:cstheme="majorBidi"/>
          <w:color w:val="0A0A0A"/>
          <w:sz w:val="24"/>
          <w:szCs w:val="24"/>
          <w:shd w:val="clear" w:color="auto" w:fill="FFFFFF"/>
        </w:rPr>
        <w:t xml:space="preserve"> of all </w:t>
      </w:r>
      <w:proofErr w:type="spellStart"/>
      <w:r w:rsidRPr="004B42A8">
        <w:rPr>
          <w:rFonts w:asciiTheme="majorBidi" w:hAnsiTheme="majorBidi" w:cstheme="majorBidi"/>
          <w:color w:val="0A0A0A"/>
          <w:sz w:val="24"/>
          <w:szCs w:val="24"/>
          <w:shd w:val="clear" w:color="auto" w:fill="FFFFFF"/>
        </w:rPr>
        <w:t>hypotheses</w:t>
      </w:r>
      <w:proofErr w:type="spellEnd"/>
      <w:r w:rsidRPr="004B42A8">
        <w:rPr>
          <w:rFonts w:asciiTheme="majorBidi" w:hAnsiTheme="majorBidi" w:cstheme="majorBidi"/>
          <w:color w:val="0A0A0A"/>
          <w:sz w:val="24"/>
          <w:szCs w:val="24"/>
          <w:shd w:val="clear" w:color="auto" w:fill="FFFFFF"/>
        </w:rPr>
        <w:t>.</w:t>
      </w:r>
    </w:p>
    <w:p w14:paraId="6A936BFE" w14:textId="77777777" w:rsidR="00E40E73" w:rsidRDefault="00E40E73" w:rsidP="000648DF">
      <w:pPr>
        <w:spacing w:before="120" w:line="240" w:lineRule="auto"/>
        <w:rPr>
          <w:rFonts w:asciiTheme="majorBidi" w:hAnsiTheme="majorBidi" w:cstheme="majorBidi"/>
          <w:color w:val="0A0A0A"/>
          <w:sz w:val="24"/>
          <w:szCs w:val="24"/>
          <w:shd w:val="clear" w:color="auto" w:fill="FFFFFF"/>
        </w:rPr>
      </w:pPr>
    </w:p>
    <w:p w14:paraId="1D9FD364" w14:textId="725F32BD" w:rsidR="004F5B7D" w:rsidRPr="00E40E73" w:rsidRDefault="00E40E73" w:rsidP="00E40E73">
      <w:pPr>
        <w:pStyle w:val="Corpsdetexte"/>
        <w:ind w:left="0" w:firstLine="0"/>
        <w:jc w:val="center"/>
        <w:rPr>
          <w:rFonts w:asciiTheme="majorBidi" w:hAnsiTheme="majorBidi" w:cstheme="majorBidi"/>
          <w:b/>
        </w:rPr>
      </w:pPr>
      <w:r w:rsidRPr="00E40E73">
        <w:rPr>
          <w:rFonts w:asciiTheme="majorBidi" w:hAnsiTheme="majorBidi" w:cstheme="majorBidi"/>
          <w:b/>
        </w:rPr>
        <w:t>Figure N°</w:t>
      </w:r>
      <w:proofErr w:type="gramStart"/>
      <w:r w:rsidRPr="00E40E73">
        <w:rPr>
          <w:rFonts w:asciiTheme="majorBidi" w:hAnsiTheme="majorBidi" w:cstheme="majorBidi"/>
          <w:b/>
        </w:rPr>
        <w:t>1 :</w:t>
      </w:r>
      <w:proofErr w:type="gramEnd"/>
      <w:r w:rsidR="000E5E65">
        <w:rPr>
          <w:rFonts w:asciiTheme="majorBidi" w:hAnsiTheme="majorBidi" w:cstheme="majorBidi"/>
          <w:b/>
        </w:rPr>
        <w:t xml:space="preserve"> </w:t>
      </w:r>
      <w:r w:rsidRPr="004B42A8">
        <w:rPr>
          <w:rFonts w:asciiTheme="majorBidi" w:hAnsiTheme="majorBidi" w:cstheme="majorBidi"/>
          <w:b/>
        </w:rPr>
        <w:t>The conceptual model</w:t>
      </w:r>
    </w:p>
    <w:p w14:paraId="177D67BE" w14:textId="77777777" w:rsidR="004F5B7D" w:rsidRPr="004B42A8" w:rsidRDefault="004F5B7D" w:rsidP="004F5B7D">
      <w:pPr>
        <w:tabs>
          <w:tab w:val="left" w:pos="1560"/>
        </w:tabs>
        <w:spacing w:line="240" w:lineRule="auto"/>
        <w:rPr>
          <w:rFonts w:asciiTheme="majorBidi" w:hAnsiTheme="majorBidi" w:cstheme="majorBidi"/>
          <w:color w:val="0A0A0A"/>
          <w:sz w:val="24"/>
          <w:szCs w:val="24"/>
          <w:shd w:val="clear" w:color="auto" w:fill="FFFFFF"/>
        </w:rPr>
      </w:pPr>
      <w:r w:rsidRPr="004B42A8">
        <w:rPr>
          <w:rFonts w:asciiTheme="majorBidi" w:hAnsiTheme="majorBidi" w:cstheme="majorBidi"/>
          <w:b/>
          <w:noProof/>
          <w:sz w:val="24"/>
          <w:szCs w:val="24"/>
        </w:rPr>
        <mc:AlternateContent>
          <mc:Choice Requires="wps">
            <w:drawing>
              <wp:anchor distT="0" distB="0" distL="114300" distR="114300" simplePos="0" relativeHeight="251659264" behindDoc="0" locked="0" layoutInCell="1" allowOverlap="1" wp14:anchorId="357907F1" wp14:editId="7F326BFC">
                <wp:simplePos x="0" y="0"/>
                <wp:positionH relativeFrom="column">
                  <wp:posOffset>119380</wp:posOffset>
                </wp:positionH>
                <wp:positionV relativeFrom="paragraph">
                  <wp:posOffset>94202</wp:posOffset>
                </wp:positionV>
                <wp:extent cx="1028700" cy="495300"/>
                <wp:effectExtent l="0" t="0" r="19050" b="19050"/>
                <wp:wrapNone/>
                <wp:docPr id="2" name="Ellipse 2"/>
                <wp:cNvGraphicFramePr/>
                <a:graphic xmlns:a="http://schemas.openxmlformats.org/drawingml/2006/main">
                  <a:graphicData uri="http://schemas.microsoft.com/office/word/2010/wordprocessingShape">
                    <wps:wsp>
                      <wps:cNvSpPr/>
                      <wps:spPr>
                        <a:xfrm>
                          <a:off x="0" y="0"/>
                          <a:ext cx="1028700" cy="4953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27A6D76" id="Ellipse 2" o:spid="_x0000_s1026" style="position:absolute;margin-left:9.4pt;margin-top:7.4pt;width:81pt;height:3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" filled="f" strokecolor="black [3213]" strokeweight="2pt"/>
            </w:pict>
          </mc:Fallback>
        </mc:AlternateContent>
      </w:r>
    </w:p>
    <w:p w14:paraId="41019148" w14:textId="77777777" w:rsidR="004F5B7D" w:rsidRPr="004B42A8" w:rsidRDefault="004F5B7D" w:rsidP="004F5B7D">
      <w:pPr>
        <w:pStyle w:val="Corpsdetexte"/>
        <w:ind w:left="0" w:firstLine="567"/>
        <w:jc w:val="left"/>
        <w:rPr>
          <w:rFonts w:asciiTheme="majorBidi" w:hAnsiTheme="majorBidi" w:cstheme="majorBidi"/>
          <w:b/>
        </w:rPr>
      </w:pPr>
      <w:r w:rsidRPr="004B42A8">
        <w:rPr>
          <w:rFonts w:asciiTheme="majorBidi" w:hAnsiTheme="majorBidi" w:cstheme="majorBidi"/>
          <w:noProof/>
          <w:lang w:val="fr-FR" w:eastAsia="fr-FR"/>
          <w14:ligatures w14:val="standardContextual"/>
        </w:rPr>
        <mc:AlternateContent>
          <mc:Choice Requires="wps">
            <w:drawing>
              <wp:anchor distT="0" distB="0" distL="114300" distR="114300" simplePos="0" relativeHeight="251668480" behindDoc="0" locked="0" layoutInCell="1" allowOverlap="1" wp14:anchorId="4C658EAB" wp14:editId="6F1F1427">
                <wp:simplePos x="0" y="0"/>
                <wp:positionH relativeFrom="column">
                  <wp:posOffset>1116292</wp:posOffset>
                </wp:positionH>
                <wp:positionV relativeFrom="paragraph">
                  <wp:posOffset>78763</wp:posOffset>
                </wp:positionV>
                <wp:extent cx="3884708" cy="969484"/>
                <wp:effectExtent l="0" t="0" r="40005" b="78740"/>
                <wp:wrapNone/>
                <wp:docPr id="11" name="Connecteur droit avec flèche 11"/>
                <wp:cNvGraphicFramePr/>
                <a:graphic xmlns:a="http://schemas.openxmlformats.org/drawingml/2006/main">
                  <a:graphicData uri="http://schemas.microsoft.com/office/word/2010/wordprocessingShape">
                    <wps:wsp>
                      <wps:cNvCnPr/>
                      <wps:spPr>
                        <a:xfrm>
                          <a:off x="0" y="0"/>
                          <a:ext cx="3884708" cy="9694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619385" id="_x0000_t32" coordsize="21600,21600" o:spt="32" o:oned="t" path="m,l21600,21600e" filled="f">
                <v:path arrowok="t" fillok="f" o:connecttype="none"/>
                <o:lock v:ext="edit" shapetype="t"/>
              </v:shapetype>
              <v:shape id="Connecteur droit avec flèche 11" o:spid="_x0000_s1026" type="#_x0000_t32" style="position:absolute;margin-left:87.9pt;margin-top:6.2pt;width:305.9pt;height:7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" strokecolor="black [3213]">
                <v:stroke endarrow="block"/>
              </v:shape>
            </w:pict>
          </mc:Fallback>
        </mc:AlternateContent>
      </w:r>
      <w:r w:rsidRPr="004B42A8">
        <w:rPr>
          <w:rFonts w:asciiTheme="majorBidi" w:hAnsiTheme="majorBidi" w:cstheme="majorBidi"/>
        </w:rPr>
        <w:t>Perceived</w:t>
      </w:r>
    </w:p>
    <w:p w14:paraId="742F45E7" w14:textId="77777777" w:rsidR="004F5B7D" w:rsidRPr="004B42A8" w:rsidRDefault="004F5B7D" w:rsidP="004F5B7D">
      <w:pPr>
        <w:pStyle w:val="Corpsdetexte"/>
        <w:ind w:left="0" w:firstLine="567"/>
        <w:jc w:val="left"/>
        <w:rPr>
          <w:rFonts w:asciiTheme="majorBidi" w:hAnsiTheme="majorBidi" w:cstheme="majorBidi"/>
          <w:b/>
        </w:rPr>
      </w:pPr>
      <w:r w:rsidRPr="004B42A8">
        <w:rPr>
          <w:rFonts w:asciiTheme="majorBidi" w:hAnsiTheme="majorBidi" w:cstheme="majorBidi"/>
          <w:noProof/>
          <w:lang w:val="fr-FR" w:eastAsia="fr-FR"/>
          <w14:ligatures w14:val="standardContextual"/>
        </w:rPr>
        <mc:AlternateContent>
          <mc:Choice Requires="wps">
            <w:drawing>
              <wp:anchor distT="0" distB="0" distL="114300" distR="114300" simplePos="0" relativeHeight="251662336" behindDoc="0" locked="0" layoutInCell="1" allowOverlap="1" wp14:anchorId="16551ACD" wp14:editId="59F1DD0C">
                <wp:simplePos x="0" y="0"/>
                <wp:positionH relativeFrom="column">
                  <wp:posOffset>1138325</wp:posOffset>
                </wp:positionH>
                <wp:positionV relativeFrom="paragraph">
                  <wp:posOffset>68756</wp:posOffset>
                </wp:positionV>
                <wp:extent cx="1311008" cy="892366"/>
                <wp:effectExtent l="0" t="0" r="80010" b="60325"/>
                <wp:wrapNone/>
                <wp:docPr id="6" name="Connecteur droit avec flèche 6"/>
                <wp:cNvGraphicFramePr/>
                <a:graphic xmlns:a="http://schemas.openxmlformats.org/drawingml/2006/main">
                  <a:graphicData uri="http://schemas.microsoft.com/office/word/2010/wordprocessingShape">
                    <wps:wsp>
                      <wps:cNvCnPr/>
                      <wps:spPr>
                        <a:xfrm>
                          <a:off x="0" y="0"/>
                          <a:ext cx="1311008" cy="89236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066A72" id="Connecteur droit avec flèche 6" o:spid="_x0000_s1026" type="#_x0000_t32" style="position:absolute;margin-left:89.65pt;margin-top:5.4pt;width:103.25pt;height:7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" strokecolor="black [3213]">
                <v:stroke endarrow="block"/>
              </v:shape>
            </w:pict>
          </mc:Fallback>
        </mc:AlternateContent>
      </w:r>
      <w:r w:rsidRPr="004B42A8">
        <w:rPr>
          <w:rFonts w:asciiTheme="majorBidi" w:hAnsiTheme="majorBidi" w:cstheme="majorBidi"/>
        </w:rPr>
        <w:t xml:space="preserve">  Utility</w:t>
      </w:r>
    </w:p>
    <w:p w14:paraId="5499AB73" w14:textId="77777777" w:rsidR="004F5B7D" w:rsidRPr="004B42A8" w:rsidRDefault="004F5B7D" w:rsidP="004F5B7D">
      <w:pPr>
        <w:pStyle w:val="Corpsdetexte"/>
        <w:ind w:left="0" w:firstLine="567"/>
        <w:jc w:val="left"/>
        <w:rPr>
          <w:rFonts w:asciiTheme="majorBidi" w:hAnsiTheme="majorBidi" w:cstheme="majorBidi"/>
          <w:b/>
        </w:rPr>
      </w:pPr>
    </w:p>
    <w:p w14:paraId="2653306C" w14:textId="77777777" w:rsidR="004F5B7D" w:rsidRPr="004B42A8" w:rsidRDefault="004F5B7D" w:rsidP="004F5B7D">
      <w:pPr>
        <w:pStyle w:val="Corpsdetexte"/>
        <w:ind w:left="0" w:firstLine="567"/>
        <w:jc w:val="left"/>
        <w:rPr>
          <w:rFonts w:asciiTheme="majorBidi" w:hAnsiTheme="majorBidi" w:cstheme="majorBidi"/>
          <w:b/>
        </w:rPr>
      </w:pPr>
      <w:r w:rsidRPr="004B42A8">
        <w:rPr>
          <w:rFonts w:asciiTheme="majorBidi" w:hAnsiTheme="majorBidi" w:cstheme="majorBidi"/>
          <w:noProof/>
          <w:lang w:val="fr-FR" w:eastAsia="fr-FR"/>
          <w14:ligatures w14:val="standardContextual"/>
        </w:rPr>
        <mc:AlternateContent>
          <mc:Choice Requires="wps">
            <w:drawing>
              <wp:anchor distT="0" distB="0" distL="114300" distR="114300" simplePos="0" relativeHeight="251667456" behindDoc="0" locked="0" layoutInCell="1" allowOverlap="1" wp14:anchorId="2EBA0681" wp14:editId="319840FB">
                <wp:simplePos x="0" y="0"/>
                <wp:positionH relativeFrom="column">
                  <wp:posOffset>1138325</wp:posOffset>
                </wp:positionH>
                <wp:positionV relativeFrom="paragraph">
                  <wp:posOffset>70776</wp:posOffset>
                </wp:positionV>
                <wp:extent cx="476824" cy="627961"/>
                <wp:effectExtent l="0" t="38100" r="57150" b="20320"/>
                <wp:wrapNone/>
                <wp:docPr id="10" name="Connecteur droit avec flèche 10"/>
                <wp:cNvGraphicFramePr/>
                <a:graphic xmlns:a="http://schemas.openxmlformats.org/drawingml/2006/main">
                  <a:graphicData uri="http://schemas.microsoft.com/office/word/2010/wordprocessingShape">
                    <wps:wsp>
                      <wps:cNvCnPr/>
                      <wps:spPr>
                        <a:xfrm flipV="1">
                          <a:off x="0" y="0"/>
                          <a:ext cx="476824" cy="62796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F1F4E8" id="Connecteur droit avec flèche 10" o:spid="_x0000_s1026" type="#_x0000_t32" style="position:absolute;margin-left:89.65pt;margin-top:5.55pt;width:37.55pt;height:49.4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" strokecolor="black [3213]">
                <v:stroke endarrow="block"/>
              </v:shape>
            </w:pict>
          </mc:Fallback>
        </mc:AlternateContent>
      </w:r>
      <w:r w:rsidRPr="004B42A8">
        <w:rPr>
          <w:rFonts w:asciiTheme="majorBidi" w:hAnsiTheme="majorBidi" w:cstheme="majorBidi"/>
          <w:b/>
        </w:rPr>
        <w:t xml:space="preserve">                                      H1                                   H2</w:t>
      </w:r>
    </w:p>
    <w:p w14:paraId="60756A50" w14:textId="77777777" w:rsidR="004F5B7D" w:rsidRPr="004B42A8" w:rsidRDefault="004F5B7D" w:rsidP="004F5B7D">
      <w:pPr>
        <w:pStyle w:val="Corpsdetexte"/>
        <w:ind w:left="0" w:firstLine="567"/>
        <w:jc w:val="left"/>
        <w:rPr>
          <w:rFonts w:asciiTheme="majorBidi" w:hAnsiTheme="majorBidi" w:cstheme="majorBidi"/>
          <w:b/>
          <w:bCs/>
        </w:rPr>
      </w:pPr>
      <w:r w:rsidRPr="004B42A8">
        <w:rPr>
          <w:rFonts w:asciiTheme="majorBidi" w:hAnsiTheme="majorBidi" w:cstheme="majorBidi"/>
          <w:b/>
          <w:bCs/>
        </w:rPr>
        <w:t xml:space="preserve">                    H8</w:t>
      </w:r>
    </w:p>
    <w:p w14:paraId="137C590E" w14:textId="77777777" w:rsidR="004F5B7D" w:rsidRPr="004B42A8" w:rsidRDefault="004F5B7D" w:rsidP="004F5B7D">
      <w:pPr>
        <w:pStyle w:val="Corpsdetexte"/>
        <w:ind w:left="0" w:firstLine="567"/>
        <w:jc w:val="left"/>
        <w:rPr>
          <w:rFonts w:asciiTheme="majorBidi" w:hAnsiTheme="majorBidi" w:cstheme="majorBidi"/>
        </w:rPr>
      </w:pPr>
      <w:r w:rsidRPr="004B42A8">
        <w:rPr>
          <w:rFonts w:asciiTheme="majorBidi" w:hAnsiTheme="majorBidi" w:cstheme="majorBidi"/>
          <w:b/>
          <w:noProof/>
          <w:lang w:val="fr-FR" w:eastAsia="fr-FR"/>
          <w14:ligatures w14:val="standardContextual"/>
        </w:rPr>
        <mc:AlternateContent>
          <mc:Choice Requires="wps">
            <w:drawing>
              <wp:anchor distT="0" distB="0" distL="114300" distR="114300" simplePos="0" relativeHeight="251665408" behindDoc="0" locked="0" layoutInCell="1" allowOverlap="1" wp14:anchorId="3901A6EA" wp14:editId="0F6D2EA9">
                <wp:simplePos x="0" y="0"/>
                <wp:positionH relativeFrom="margin">
                  <wp:align>center</wp:align>
                </wp:positionH>
                <wp:positionV relativeFrom="paragraph">
                  <wp:posOffset>177165</wp:posOffset>
                </wp:positionV>
                <wp:extent cx="1028700" cy="619125"/>
                <wp:effectExtent l="0" t="0" r="19050" b="28575"/>
                <wp:wrapNone/>
                <wp:docPr id="5" name="Ellipse 5"/>
                <wp:cNvGraphicFramePr/>
                <a:graphic xmlns:a="http://schemas.openxmlformats.org/drawingml/2006/main">
                  <a:graphicData uri="http://schemas.microsoft.com/office/word/2010/wordprocessingShape">
                    <wps:wsp>
                      <wps:cNvSpPr/>
                      <wps:spPr>
                        <a:xfrm>
                          <a:off x="0" y="0"/>
                          <a:ext cx="1028700" cy="6191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0A0C12" w14:textId="77777777" w:rsidR="000E5E65" w:rsidRPr="00242DA4" w:rsidRDefault="000E5E65" w:rsidP="004F5B7D">
                            <w:pPr>
                              <w:shd w:val="clear" w:color="auto" w:fill="FFFFFF" w:themeFill="background1"/>
                              <w:spacing w:line="240" w:lineRule="auto"/>
                              <w:jc w:val="center"/>
                              <w:rPr>
                                <w:rFonts w:asciiTheme="majorBidi" w:hAnsiTheme="majorBidi" w:cstheme="majorBidi"/>
                                <w:color w:val="000000" w:themeColor="text1"/>
                                <w:sz w:val="24"/>
                                <w:szCs w:val="24"/>
                              </w:rPr>
                            </w:pPr>
                            <w:r w:rsidRPr="00242DA4">
                              <w:rPr>
                                <w:rFonts w:asciiTheme="majorBidi" w:hAnsiTheme="majorBidi" w:cstheme="majorBidi"/>
                                <w:color w:val="000000" w:themeColor="text1"/>
                                <w:sz w:val="24"/>
                                <w:szCs w:val="24"/>
                                <w:shd w:val="clear" w:color="auto" w:fill="FFFFFF" w:themeFill="background1"/>
                              </w:rPr>
                              <w:t xml:space="preserve">Brand </w:t>
                            </w:r>
                            <w:r w:rsidRPr="00242DA4">
                              <w:rPr>
                                <w:rFonts w:asciiTheme="majorBidi" w:hAnsiTheme="majorBidi" w:cstheme="majorBidi"/>
                                <w:color w:val="000000" w:themeColor="text1"/>
                                <w:sz w:val="24"/>
                                <w:szCs w:val="24"/>
                              </w:rPr>
                              <w:t xml:space="preserve">Trust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901A6EA" id="Ellipse 5" o:spid="_x0000_s1026" style="position:absolute;left:0;text-align:left;margin-left:0;margin-top:13.95pt;width:81pt;height:48.75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" filled="f" strokecolor="black [3213]" strokeweight="2pt">
                <v:textbox>
                  <w:txbxContent>
                    <w:p w14:paraId="3E0A0C12" w14:textId="77777777" w:rsidR="000E5E65" w:rsidRPr="00242DA4" w:rsidRDefault="000E5E65" w:rsidP="004F5B7D">
                      <w:pPr>
                        <w:shd w:val="clear" w:color="auto" w:fill="FFFFFF" w:themeFill="background1"/>
                        <w:spacing w:line="240" w:lineRule="auto"/>
                        <w:jc w:val="center"/>
                        <w:rPr>
                          <w:rFonts w:asciiTheme="majorBidi" w:hAnsiTheme="majorBidi" w:cstheme="majorBidi"/>
                          <w:color w:val="000000" w:themeColor="text1"/>
                          <w:sz w:val="24"/>
                          <w:szCs w:val="24"/>
                        </w:rPr>
                      </w:pPr>
                      <w:r w:rsidRPr="00242DA4">
                        <w:rPr>
                          <w:rFonts w:asciiTheme="majorBidi" w:hAnsiTheme="majorBidi" w:cstheme="majorBidi"/>
                          <w:color w:val="000000" w:themeColor="text1"/>
                          <w:sz w:val="24"/>
                          <w:szCs w:val="24"/>
                          <w:shd w:val="clear" w:color="auto" w:fill="FFFFFF" w:themeFill="background1"/>
                        </w:rPr>
                        <w:t xml:space="preserve">Brand </w:t>
                      </w:r>
                      <w:r w:rsidRPr="00242DA4">
                        <w:rPr>
                          <w:rFonts w:asciiTheme="majorBidi" w:hAnsiTheme="majorBidi" w:cstheme="majorBidi"/>
                          <w:color w:val="000000" w:themeColor="text1"/>
                          <w:sz w:val="24"/>
                          <w:szCs w:val="24"/>
                        </w:rPr>
                        <w:t xml:space="preserve">Trust </w:t>
                      </w:r>
                    </w:p>
                  </w:txbxContent>
                </v:textbox>
                <w10:wrap anchorx="margin"/>
              </v:oval>
            </w:pict>
          </mc:Fallback>
        </mc:AlternateContent>
      </w:r>
    </w:p>
    <w:p w14:paraId="24712755" w14:textId="77777777" w:rsidR="004F5B7D" w:rsidRPr="004B42A8" w:rsidRDefault="004F5B7D" w:rsidP="004F5B7D">
      <w:pPr>
        <w:pStyle w:val="Corpsdetexte"/>
        <w:ind w:left="0" w:firstLine="567"/>
        <w:jc w:val="left"/>
        <w:rPr>
          <w:rFonts w:asciiTheme="majorBidi" w:hAnsiTheme="majorBidi" w:cstheme="majorBidi"/>
          <w:b/>
          <w:bCs/>
        </w:rPr>
      </w:pPr>
      <w:r w:rsidRPr="004B42A8">
        <w:rPr>
          <w:rFonts w:asciiTheme="majorBidi" w:hAnsiTheme="majorBidi" w:cstheme="majorBidi"/>
          <w:b/>
          <w:noProof/>
          <w:lang w:val="fr-FR" w:eastAsia="fr-FR"/>
          <w14:ligatures w14:val="standardContextual"/>
        </w:rPr>
        <mc:AlternateContent>
          <mc:Choice Requires="wps">
            <w:drawing>
              <wp:anchor distT="0" distB="0" distL="114300" distR="114300" simplePos="0" relativeHeight="251666432" behindDoc="0" locked="0" layoutInCell="1" allowOverlap="1" wp14:anchorId="6AA3C017" wp14:editId="270D2320">
                <wp:simplePos x="0" y="0"/>
                <wp:positionH relativeFrom="margin">
                  <wp:align>left</wp:align>
                </wp:positionH>
                <wp:positionV relativeFrom="paragraph">
                  <wp:posOffset>91440</wp:posOffset>
                </wp:positionV>
                <wp:extent cx="1247775" cy="619125"/>
                <wp:effectExtent l="0" t="0" r="28575" b="28575"/>
                <wp:wrapNone/>
                <wp:docPr id="9" name="Ellipse 9"/>
                <wp:cNvGraphicFramePr/>
                <a:graphic xmlns:a="http://schemas.openxmlformats.org/drawingml/2006/main">
                  <a:graphicData uri="http://schemas.microsoft.com/office/word/2010/wordprocessingShape">
                    <wps:wsp>
                      <wps:cNvSpPr/>
                      <wps:spPr>
                        <a:xfrm>
                          <a:off x="0" y="0"/>
                          <a:ext cx="1247775" cy="61912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D03F5C" w14:textId="77777777" w:rsidR="000E5E65" w:rsidRPr="00242DA4" w:rsidRDefault="000E5E65" w:rsidP="004F5B7D">
                            <w:pPr>
                              <w:spacing w:line="240" w:lineRule="auto"/>
                              <w:jc w:val="center"/>
                              <w:rPr>
                                <w:color w:val="000000" w:themeColor="text1"/>
                              </w:rPr>
                            </w:pPr>
                            <w:r w:rsidRPr="00242DA4">
                              <w:rPr>
                                <w:rFonts w:asciiTheme="majorBidi" w:hAnsiTheme="majorBidi" w:cstheme="majorBidi"/>
                                <w:color w:val="000000" w:themeColor="text1"/>
                                <w:sz w:val="24"/>
                                <w:szCs w:val="24"/>
                              </w:rPr>
                              <w:t xml:space="preserve">AI </w:t>
                            </w:r>
                            <w:proofErr w:type="spellStart"/>
                            <w:r w:rsidRPr="00242DA4">
                              <w:rPr>
                                <w:rFonts w:asciiTheme="majorBidi" w:hAnsiTheme="majorBidi" w:cstheme="majorBidi"/>
                                <w:color w:val="000000" w:themeColor="text1"/>
                                <w:sz w:val="24"/>
                                <w:szCs w:val="24"/>
                              </w:rPr>
                              <w:t>Familiarity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AA3C017" id="Ellipse 9" o:spid="_x0000_s1027" style="position:absolute;left:0;text-align:left;margin-left:0;margin-top:7.2pt;width:98.25pt;height:48.75pt;z-index:2516664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" fillcolor="white [3212]" strokecolor="black [3213]" strokeweight="2pt">
                <v:textbox>
                  <w:txbxContent>
                    <w:p w14:paraId="50D03F5C" w14:textId="77777777" w:rsidR="000E5E65" w:rsidRPr="00242DA4" w:rsidRDefault="000E5E65" w:rsidP="004F5B7D">
                      <w:pPr>
                        <w:spacing w:line="240" w:lineRule="auto"/>
                        <w:jc w:val="center"/>
                        <w:rPr>
                          <w:color w:val="000000" w:themeColor="text1"/>
                        </w:rPr>
                      </w:pPr>
                      <w:r w:rsidRPr="00242DA4">
                        <w:rPr>
                          <w:rFonts w:asciiTheme="majorBidi" w:hAnsiTheme="majorBidi" w:cstheme="majorBidi"/>
                          <w:color w:val="000000" w:themeColor="text1"/>
                          <w:sz w:val="24"/>
                          <w:szCs w:val="24"/>
                        </w:rPr>
                        <w:t xml:space="preserve">AI </w:t>
                      </w:r>
                      <w:proofErr w:type="spellStart"/>
                      <w:r w:rsidRPr="00242DA4">
                        <w:rPr>
                          <w:rFonts w:asciiTheme="majorBidi" w:hAnsiTheme="majorBidi" w:cstheme="majorBidi"/>
                          <w:color w:val="000000" w:themeColor="text1"/>
                          <w:sz w:val="24"/>
                          <w:szCs w:val="24"/>
                        </w:rPr>
                        <w:t>Familiarity</w:t>
                      </w:r>
                      <w:proofErr w:type="spellEnd"/>
                    </w:p>
                  </w:txbxContent>
                </v:textbox>
                <w10:wrap anchorx="margin"/>
              </v:oval>
            </w:pict>
          </mc:Fallback>
        </mc:AlternateContent>
      </w:r>
      <w:r w:rsidRPr="004B42A8">
        <w:rPr>
          <w:rFonts w:asciiTheme="majorBidi" w:hAnsiTheme="majorBidi" w:cstheme="majorBidi"/>
          <w:b/>
          <w:noProof/>
          <w:lang w:val="fr-FR" w:eastAsia="fr-FR"/>
          <w14:ligatures w14:val="standardContextual"/>
        </w:rPr>
        <mc:AlternateContent>
          <mc:Choice Requires="wps">
            <w:drawing>
              <wp:anchor distT="0" distB="0" distL="114300" distR="114300" simplePos="0" relativeHeight="251661312" behindDoc="0" locked="0" layoutInCell="1" allowOverlap="1" wp14:anchorId="3E094443" wp14:editId="048C9CAE">
                <wp:simplePos x="0" y="0"/>
                <wp:positionH relativeFrom="margin">
                  <wp:posOffset>4617720</wp:posOffset>
                </wp:positionH>
                <wp:positionV relativeFrom="paragraph">
                  <wp:posOffset>11430</wp:posOffset>
                </wp:positionV>
                <wp:extent cx="1114425" cy="628650"/>
                <wp:effectExtent l="0" t="0" r="28575" b="19050"/>
                <wp:wrapNone/>
                <wp:docPr id="4" name="Ellipse 4"/>
                <wp:cNvGraphicFramePr/>
                <a:graphic xmlns:a="http://schemas.openxmlformats.org/drawingml/2006/main">
                  <a:graphicData uri="http://schemas.microsoft.com/office/word/2010/wordprocessingShape">
                    <wps:wsp>
                      <wps:cNvSpPr/>
                      <wps:spPr>
                        <a:xfrm>
                          <a:off x="0" y="0"/>
                          <a:ext cx="1114425" cy="628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CA0E3" w14:textId="77777777" w:rsidR="000E5E65" w:rsidRPr="00242DA4" w:rsidRDefault="000E5E65" w:rsidP="004F5B7D">
                            <w:pPr>
                              <w:spacing w:line="240" w:lineRule="auto"/>
                              <w:jc w:val="center"/>
                              <w:rPr>
                                <w:rFonts w:asciiTheme="majorBidi" w:hAnsiTheme="majorBidi" w:cstheme="majorBidi"/>
                                <w:color w:val="000000" w:themeColor="text1"/>
                                <w:sz w:val="24"/>
                                <w:szCs w:val="24"/>
                              </w:rPr>
                            </w:pPr>
                            <w:proofErr w:type="spellStart"/>
                            <w:r w:rsidRPr="00242DA4">
                              <w:rPr>
                                <w:rFonts w:asciiTheme="majorBidi" w:hAnsiTheme="majorBidi" w:cstheme="majorBidi"/>
                                <w:color w:val="000000" w:themeColor="text1"/>
                                <w:sz w:val="24"/>
                                <w:szCs w:val="24"/>
                              </w:rPr>
                              <w:t>Purchase</w:t>
                            </w:r>
                            <w:proofErr w:type="spellEnd"/>
                            <w:r w:rsidRPr="00242DA4">
                              <w:rPr>
                                <w:rFonts w:asciiTheme="majorBidi" w:hAnsiTheme="majorBidi" w:cstheme="majorBidi"/>
                                <w:color w:val="000000" w:themeColor="text1"/>
                                <w:sz w:val="24"/>
                                <w:szCs w:val="24"/>
                              </w:rPr>
                              <w:t xml:space="preserve"> Intension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094443" id="Ellipse 4" o:spid="_x0000_s1028" style="position:absolute;left:0;text-align:left;margin-left:363.6pt;margin-top:.9pt;width:87.75pt;height: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" filled="f" strokecolor="black [3213]" strokeweight="2pt">
                <v:textbox>
                  <w:txbxContent>
                    <w:p w14:paraId="1E8CA0E3" w14:textId="77777777" w:rsidR="000E5E65" w:rsidRPr="00242DA4" w:rsidRDefault="000E5E65" w:rsidP="004F5B7D">
                      <w:pPr>
                        <w:spacing w:line="240" w:lineRule="auto"/>
                        <w:jc w:val="center"/>
                        <w:rPr>
                          <w:rFonts w:asciiTheme="majorBidi" w:hAnsiTheme="majorBidi" w:cstheme="majorBidi"/>
                          <w:color w:val="000000" w:themeColor="text1"/>
                          <w:sz w:val="24"/>
                          <w:szCs w:val="24"/>
                        </w:rPr>
                      </w:pPr>
                      <w:proofErr w:type="spellStart"/>
                      <w:r w:rsidRPr="00242DA4">
                        <w:rPr>
                          <w:rFonts w:asciiTheme="majorBidi" w:hAnsiTheme="majorBidi" w:cstheme="majorBidi"/>
                          <w:color w:val="000000" w:themeColor="text1"/>
                          <w:sz w:val="24"/>
                          <w:szCs w:val="24"/>
                        </w:rPr>
                        <w:t>Purchase</w:t>
                      </w:r>
                      <w:proofErr w:type="spellEnd"/>
                      <w:r w:rsidRPr="00242DA4">
                        <w:rPr>
                          <w:rFonts w:asciiTheme="majorBidi" w:hAnsiTheme="majorBidi" w:cstheme="majorBidi"/>
                          <w:color w:val="000000" w:themeColor="text1"/>
                          <w:sz w:val="24"/>
                          <w:szCs w:val="24"/>
                        </w:rPr>
                        <w:t xml:space="preserve"> Intension </w:t>
                      </w:r>
                    </w:p>
                  </w:txbxContent>
                </v:textbox>
                <w10:wrap anchorx="margin"/>
              </v:oval>
            </w:pict>
          </mc:Fallback>
        </mc:AlternateContent>
      </w:r>
      <w:r w:rsidRPr="004B42A8">
        <w:rPr>
          <w:rFonts w:asciiTheme="majorBidi" w:hAnsiTheme="majorBidi" w:cstheme="majorBidi"/>
        </w:rPr>
        <w:t xml:space="preserve">                                                                                          </w:t>
      </w:r>
      <w:r w:rsidRPr="004B42A8">
        <w:rPr>
          <w:rFonts w:asciiTheme="majorBidi" w:hAnsiTheme="majorBidi" w:cstheme="majorBidi"/>
          <w:b/>
          <w:bCs/>
        </w:rPr>
        <w:t>H5</w:t>
      </w:r>
    </w:p>
    <w:p w14:paraId="23FEB907" w14:textId="77777777" w:rsidR="004F5B7D" w:rsidRPr="004B42A8" w:rsidRDefault="004F5B7D" w:rsidP="004F5B7D">
      <w:pPr>
        <w:pStyle w:val="Corpsdetexte"/>
        <w:ind w:left="0" w:firstLine="567"/>
        <w:jc w:val="left"/>
        <w:rPr>
          <w:rFonts w:asciiTheme="majorBidi" w:hAnsiTheme="majorBidi" w:cstheme="majorBidi"/>
        </w:rPr>
      </w:pPr>
      <w:r w:rsidRPr="004B42A8">
        <w:rPr>
          <w:rFonts w:asciiTheme="majorBidi" w:hAnsiTheme="majorBidi" w:cstheme="majorBidi"/>
          <w:noProof/>
          <w:lang w:val="fr-FR" w:eastAsia="fr-FR"/>
          <w14:ligatures w14:val="standardContextual"/>
        </w:rPr>
        <mc:AlternateContent>
          <mc:Choice Requires="wps">
            <w:drawing>
              <wp:anchor distT="0" distB="0" distL="114300" distR="114300" simplePos="0" relativeHeight="251664384" behindDoc="0" locked="0" layoutInCell="1" allowOverlap="1" wp14:anchorId="216366A0" wp14:editId="7D64D06D">
                <wp:simplePos x="0" y="0"/>
                <wp:positionH relativeFrom="column">
                  <wp:posOffset>3404870</wp:posOffset>
                </wp:positionH>
                <wp:positionV relativeFrom="paragraph">
                  <wp:posOffset>112395</wp:posOffset>
                </wp:positionV>
                <wp:extent cx="1171575" cy="0"/>
                <wp:effectExtent l="0" t="76200" r="9525" b="95250"/>
                <wp:wrapNone/>
                <wp:docPr id="8" name="Connecteur droit avec flèche 8"/>
                <wp:cNvGraphicFramePr/>
                <a:graphic xmlns:a="http://schemas.openxmlformats.org/drawingml/2006/main">
                  <a:graphicData uri="http://schemas.microsoft.com/office/word/2010/wordprocessingShape">
                    <wps:wsp>
                      <wps:cNvCnPr/>
                      <wps:spPr>
                        <a:xfrm>
                          <a:off x="0" y="0"/>
                          <a:ext cx="11715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C21904" id="Connecteur droit avec flèche 8" o:spid="_x0000_s1026" type="#_x0000_t32" style="position:absolute;margin-left:268.1pt;margin-top:8.85pt;width:92.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" strokecolor="black [3213]">
                <v:stroke endarrow="block"/>
              </v:shape>
            </w:pict>
          </mc:Fallback>
        </mc:AlternateContent>
      </w:r>
    </w:p>
    <w:p w14:paraId="7E0D1084" w14:textId="77777777" w:rsidR="004F5B7D" w:rsidRPr="004B42A8" w:rsidRDefault="004F5B7D" w:rsidP="004F5B7D">
      <w:pPr>
        <w:pStyle w:val="Corpsdetexte"/>
        <w:ind w:left="0" w:firstLine="567"/>
        <w:jc w:val="left"/>
        <w:rPr>
          <w:rFonts w:asciiTheme="majorBidi" w:hAnsiTheme="majorBidi" w:cstheme="majorBidi"/>
        </w:rPr>
      </w:pPr>
    </w:p>
    <w:p w14:paraId="563F8306" w14:textId="77777777" w:rsidR="004F5B7D" w:rsidRPr="004B42A8" w:rsidRDefault="004F5B7D" w:rsidP="004F5B7D">
      <w:pPr>
        <w:pStyle w:val="Corpsdetexte"/>
        <w:ind w:left="0" w:firstLine="567"/>
        <w:jc w:val="left"/>
        <w:rPr>
          <w:rFonts w:asciiTheme="majorBidi" w:hAnsiTheme="majorBidi" w:cstheme="majorBidi"/>
        </w:rPr>
      </w:pPr>
      <w:r w:rsidRPr="004B42A8">
        <w:rPr>
          <w:rFonts w:asciiTheme="majorBidi" w:hAnsiTheme="majorBidi" w:cstheme="majorBidi"/>
          <w:noProof/>
          <w:lang w:val="fr-FR" w:eastAsia="fr-FR"/>
          <w14:ligatures w14:val="standardContextual"/>
        </w:rPr>
        <mc:AlternateContent>
          <mc:Choice Requires="wps">
            <w:drawing>
              <wp:anchor distT="0" distB="0" distL="114300" distR="114300" simplePos="0" relativeHeight="251669504" behindDoc="0" locked="0" layoutInCell="1" allowOverlap="1" wp14:anchorId="1F9CF0AB" wp14:editId="62C98864">
                <wp:simplePos x="0" y="0"/>
                <wp:positionH relativeFrom="column">
                  <wp:posOffset>1072225</wp:posOffset>
                </wp:positionH>
                <wp:positionV relativeFrom="paragraph">
                  <wp:posOffset>109885</wp:posOffset>
                </wp:positionV>
                <wp:extent cx="3928776" cy="1101686"/>
                <wp:effectExtent l="0" t="57150" r="14605" b="22860"/>
                <wp:wrapNone/>
                <wp:docPr id="13" name="Connecteur droit avec flèche 13"/>
                <wp:cNvGraphicFramePr/>
                <a:graphic xmlns:a="http://schemas.openxmlformats.org/drawingml/2006/main">
                  <a:graphicData uri="http://schemas.microsoft.com/office/word/2010/wordprocessingShape">
                    <wps:wsp>
                      <wps:cNvCnPr/>
                      <wps:spPr>
                        <a:xfrm flipV="1">
                          <a:off x="0" y="0"/>
                          <a:ext cx="3928776" cy="110168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49572B" id="Connecteur droit avec flèche 13" o:spid="_x0000_s1026" type="#_x0000_t32" style="position:absolute;margin-left:84.45pt;margin-top:8.65pt;width:309.35pt;height:86.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" strokecolor="black [3213]">
                <v:stroke endarrow="block"/>
              </v:shape>
            </w:pict>
          </mc:Fallback>
        </mc:AlternateContent>
      </w:r>
      <w:r w:rsidRPr="004B42A8">
        <w:rPr>
          <w:rFonts w:asciiTheme="majorBidi" w:hAnsiTheme="majorBidi" w:cstheme="majorBidi"/>
          <w:noProof/>
          <w:lang w:val="fr-FR" w:eastAsia="fr-FR"/>
          <w14:ligatures w14:val="standardContextual"/>
        </w:rPr>
        <mc:AlternateContent>
          <mc:Choice Requires="wps">
            <w:drawing>
              <wp:anchor distT="0" distB="0" distL="114300" distR="114300" simplePos="0" relativeHeight="251663360" behindDoc="0" locked="0" layoutInCell="1" allowOverlap="1" wp14:anchorId="68824DFA" wp14:editId="69F64E01">
                <wp:simplePos x="0" y="0"/>
                <wp:positionH relativeFrom="column">
                  <wp:posOffset>1072224</wp:posOffset>
                </wp:positionH>
                <wp:positionV relativeFrom="paragraph">
                  <wp:posOffset>10734</wp:posOffset>
                </wp:positionV>
                <wp:extent cx="1442177" cy="936434"/>
                <wp:effectExtent l="0" t="38100" r="62865" b="35560"/>
                <wp:wrapNone/>
                <wp:docPr id="7" name="Connecteur droit avec flèche 7"/>
                <wp:cNvGraphicFramePr/>
                <a:graphic xmlns:a="http://schemas.openxmlformats.org/drawingml/2006/main">
                  <a:graphicData uri="http://schemas.microsoft.com/office/word/2010/wordprocessingShape">
                    <wps:wsp>
                      <wps:cNvCnPr/>
                      <wps:spPr>
                        <a:xfrm flipV="1">
                          <a:off x="0" y="0"/>
                          <a:ext cx="1442177" cy="9364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B38AA7" id="Connecteur droit avec flèche 7" o:spid="_x0000_s1026" type="#_x0000_t32" style="position:absolute;margin-left:84.45pt;margin-top:.85pt;width:113.55pt;height:73.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" strokecolor="black [3213]">
                <v:stroke endarrow="block"/>
              </v:shape>
            </w:pict>
          </mc:Fallback>
        </mc:AlternateContent>
      </w:r>
    </w:p>
    <w:p w14:paraId="5D926CBF" w14:textId="77777777" w:rsidR="004F5B7D" w:rsidRPr="004B42A8" w:rsidRDefault="004F5B7D" w:rsidP="004F5B7D">
      <w:pPr>
        <w:pStyle w:val="Corpsdetexte"/>
        <w:ind w:left="0" w:firstLine="567"/>
        <w:jc w:val="left"/>
        <w:rPr>
          <w:rFonts w:asciiTheme="majorBidi" w:hAnsiTheme="majorBidi" w:cstheme="majorBidi"/>
        </w:rPr>
      </w:pPr>
    </w:p>
    <w:p w14:paraId="5562C6FC" w14:textId="77777777" w:rsidR="004F5B7D" w:rsidRPr="004B42A8" w:rsidRDefault="004F5B7D" w:rsidP="004F5B7D">
      <w:pPr>
        <w:pStyle w:val="Corpsdetexte"/>
        <w:ind w:left="0" w:firstLine="567"/>
        <w:jc w:val="left"/>
        <w:rPr>
          <w:rFonts w:asciiTheme="majorBidi" w:hAnsiTheme="majorBidi" w:cstheme="majorBidi"/>
          <w:b/>
          <w:bCs/>
        </w:rPr>
      </w:pPr>
      <w:r w:rsidRPr="004B42A8">
        <w:rPr>
          <w:rFonts w:asciiTheme="majorBidi" w:hAnsiTheme="majorBidi" w:cstheme="majorBidi"/>
        </w:rPr>
        <w:t xml:space="preserve">                                             </w:t>
      </w:r>
      <w:r w:rsidRPr="004B42A8">
        <w:rPr>
          <w:rFonts w:asciiTheme="majorBidi" w:hAnsiTheme="majorBidi" w:cstheme="majorBidi"/>
          <w:b/>
          <w:bCs/>
        </w:rPr>
        <w:t>H3                          H4</w:t>
      </w:r>
    </w:p>
    <w:p w14:paraId="49788517" w14:textId="77777777" w:rsidR="004F5B7D" w:rsidRPr="004B42A8" w:rsidRDefault="004F5B7D" w:rsidP="004F5B7D">
      <w:pPr>
        <w:pStyle w:val="Corpsdetexte"/>
        <w:ind w:left="0" w:firstLine="567"/>
        <w:jc w:val="left"/>
        <w:rPr>
          <w:rFonts w:asciiTheme="majorBidi" w:hAnsiTheme="majorBidi" w:cstheme="majorBidi"/>
        </w:rPr>
      </w:pPr>
    </w:p>
    <w:p w14:paraId="2F96B180" w14:textId="77777777" w:rsidR="004F5B7D" w:rsidRPr="004B42A8" w:rsidRDefault="004F5B7D" w:rsidP="004F5B7D">
      <w:pPr>
        <w:pStyle w:val="Corpsdetexte"/>
        <w:ind w:left="0" w:firstLine="567"/>
        <w:jc w:val="left"/>
        <w:rPr>
          <w:rFonts w:asciiTheme="majorBidi" w:hAnsiTheme="majorBidi" w:cstheme="majorBidi"/>
        </w:rPr>
      </w:pPr>
      <w:r w:rsidRPr="004B42A8">
        <w:rPr>
          <w:rFonts w:asciiTheme="majorBidi" w:hAnsiTheme="majorBidi" w:cstheme="majorBidi"/>
          <w:b/>
          <w:noProof/>
          <w:lang w:val="fr-FR" w:eastAsia="fr-FR"/>
          <w14:ligatures w14:val="standardContextual"/>
        </w:rPr>
        <mc:AlternateContent>
          <mc:Choice Requires="wps">
            <w:drawing>
              <wp:anchor distT="0" distB="0" distL="114300" distR="114300" simplePos="0" relativeHeight="251660288" behindDoc="0" locked="0" layoutInCell="1" allowOverlap="1" wp14:anchorId="291B6291" wp14:editId="1AA1253A">
                <wp:simplePos x="0" y="0"/>
                <wp:positionH relativeFrom="column">
                  <wp:posOffset>74134</wp:posOffset>
                </wp:positionH>
                <wp:positionV relativeFrom="paragraph">
                  <wp:posOffset>113474</wp:posOffset>
                </wp:positionV>
                <wp:extent cx="1028700" cy="514350"/>
                <wp:effectExtent l="0" t="0" r="19050" b="19050"/>
                <wp:wrapNone/>
                <wp:docPr id="12" name="Ellipse 12"/>
                <wp:cNvGraphicFramePr/>
                <a:graphic xmlns:a="http://schemas.openxmlformats.org/drawingml/2006/main">
                  <a:graphicData uri="http://schemas.microsoft.com/office/word/2010/wordprocessingShape">
                    <wps:wsp>
                      <wps:cNvSpPr/>
                      <wps:spPr>
                        <a:xfrm>
                          <a:off x="0" y="0"/>
                          <a:ext cx="1028700" cy="5143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120698" id="Ellipse 12" o:spid="_x0000_s1026" style="position:absolute;margin-left:5.85pt;margin-top:8.95pt;width:81pt;height:4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" filled="f" strokecolor="black [3213]" strokeweight="2pt"/>
            </w:pict>
          </mc:Fallback>
        </mc:AlternateContent>
      </w:r>
    </w:p>
    <w:p w14:paraId="432455CA" w14:textId="77777777" w:rsidR="004F5B7D" w:rsidRPr="004B42A8" w:rsidRDefault="004F5B7D" w:rsidP="004F5B7D">
      <w:pPr>
        <w:pStyle w:val="Corpsdetexte"/>
        <w:ind w:left="0" w:firstLine="567"/>
        <w:jc w:val="left"/>
        <w:rPr>
          <w:rFonts w:asciiTheme="majorBidi" w:hAnsiTheme="majorBidi" w:cstheme="majorBidi"/>
        </w:rPr>
      </w:pPr>
      <w:r w:rsidRPr="004B42A8">
        <w:rPr>
          <w:rFonts w:asciiTheme="majorBidi" w:hAnsiTheme="majorBidi" w:cstheme="majorBidi"/>
        </w:rPr>
        <w:t xml:space="preserve">Perceived </w:t>
      </w:r>
    </w:p>
    <w:p w14:paraId="63FBFB80" w14:textId="77777777" w:rsidR="004F5B7D" w:rsidRPr="00B20959" w:rsidRDefault="004F5B7D" w:rsidP="004F5B7D">
      <w:pPr>
        <w:pStyle w:val="Corpsdetexte"/>
        <w:ind w:left="0" w:firstLine="567"/>
        <w:jc w:val="left"/>
        <w:rPr>
          <w:rFonts w:asciiTheme="majorBidi" w:hAnsiTheme="majorBidi" w:cstheme="majorBidi"/>
        </w:rPr>
      </w:pPr>
      <w:r w:rsidRPr="004B42A8">
        <w:rPr>
          <w:rFonts w:asciiTheme="majorBidi" w:hAnsiTheme="majorBidi" w:cstheme="majorBidi"/>
        </w:rPr>
        <w:t>Ethicality</w:t>
      </w:r>
    </w:p>
    <w:p w14:paraId="54EC4487" w14:textId="77777777" w:rsidR="004F5B7D" w:rsidRDefault="004F5B7D" w:rsidP="004F5B7D">
      <w:pPr>
        <w:pStyle w:val="Corpsdetexte"/>
        <w:ind w:left="0" w:firstLine="0"/>
        <w:rPr>
          <w:rFonts w:asciiTheme="majorBidi" w:hAnsiTheme="majorBidi" w:cstheme="majorBidi"/>
        </w:rPr>
      </w:pPr>
    </w:p>
    <w:p w14:paraId="21866B7F" w14:textId="0AFAC51D" w:rsidR="000E5E65" w:rsidRPr="00D4658A" w:rsidRDefault="00D4658A" w:rsidP="00D4658A">
      <w:pPr>
        <w:pStyle w:val="Corpsdetexte"/>
        <w:ind w:left="0" w:firstLine="0"/>
        <w:jc w:val="center"/>
        <w:rPr>
          <w:rFonts w:asciiTheme="majorBidi" w:eastAsia="Times New Roman" w:hAnsiTheme="majorBidi" w:cstheme="majorBidi"/>
          <w:color w:val="000000"/>
          <w:lang w:eastAsia="fr-FR"/>
        </w:rPr>
      </w:pPr>
      <w:proofErr w:type="gramStart"/>
      <w:r>
        <w:rPr>
          <w:rFonts w:asciiTheme="majorBidi" w:hAnsiTheme="majorBidi" w:cstheme="majorBidi"/>
          <w:b/>
        </w:rPr>
        <w:t>Source :</w:t>
      </w:r>
      <w:proofErr w:type="gramEnd"/>
      <w:r>
        <w:rPr>
          <w:rFonts w:ascii="Arial" w:hAnsi="Arial" w:cs="Arial"/>
          <w:sz w:val="21"/>
          <w:szCs w:val="21"/>
          <w:shd w:val="clear" w:color="auto" w:fill="FFFFFF"/>
        </w:rPr>
        <w:t xml:space="preserve"> </w:t>
      </w:r>
      <w:r w:rsidRPr="00D4658A">
        <w:rPr>
          <w:rFonts w:asciiTheme="majorBidi" w:eastAsia="Times New Roman" w:hAnsiTheme="majorBidi" w:cstheme="majorBidi"/>
          <w:color w:val="000000"/>
          <w:lang w:eastAsia="fr-FR"/>
        </w:rPr>
        <w:t>by the author</w:t>
      </w:r>
    </w:p>
    <w:p w14:paraId="2B1FFB11" w14:textId="56F6A806" w:rsidR="004F5B7D" w:rsidRPr="004F5B7D" w:rsidRDefault="004F5B7D" w:rsidP="004F5B7D">
      <w:pPr>
        <w:pStyle w:val="Paragraphedeliste"/>
        <w:numPr>
          <w:ilvl w:val="0"/>
          <w:numId w:val="6"/>
        </w:numPr>
        <w:spacing w:before="120" w:line="240" w:lineRule="auto"/>
        <w:rPr>
          <w:rFonts w:asciiTheme="majorBidi" w:hAnsiTheme="majorBidi" w:cstheme="majorBidi"/>
          <w:b/>
          <w:sz w:val="24"/>
          <w:szCs w:val="24"/>
        </w:rPr>
      </w:pPr>
      <w:proofErr w:type="spellStart"/>
      <w:r w:rsidRPr="004F5B7D">
        <w:rPr>
          <w:rFonts w:asciiTheme="majorBidi" w:hAnsiTheme="majorBidi" w:cstheme="majorBidi"/>
          <w:b/>
          <w:bCs/>
          <w:sz w:val="24"/>
          <w:szCs w:val="24"/>
        </w:rPr>
        <w:t>Reserach</w:t>
      </w:r>
      <w:proofErr w:type="spellEnd"/>
      <w:r w:rsidRPr="004F5B7D">
        <w:rPr>
          <w:rFonts w:asciiTheme="majorBidi" w:hAnsiTheme="majorBidi" w:cstheme="majorBidi"/>
          <w:b/>
          <w:bCs/>
          <w:sz w:val="24"/>
          <w:szCs w:val="24"/>
        </w:rPr>
        <w:t xml:space="preserve"> </w:t>
      </w:r>
      <w:proofErr w:type="spellStart"/>
      <w:r w:rsidRPr="004F5B7D">
        <w:rPr>
          <w:rFonts w:asciiTheme="majorBidi" w:hAnsiTheme="majorBidi" w:cstheme="majorBidi"/>
          <w:b/>
          <w:bCs/>
          <w:sz w:val="24"/>
          <w:szCs w:val="24"/>
        </w:rPr>
        <w:t>Methodology</w:t>
      </w:r>
      <w:proofErr w:type="spellEnd"/>
      <w:r w:rsidRPr="004F5B7D">
        <w:rPr>
          <w:rFonts w:asciiTheme="majorBidi" w:hAnsiTheme="majorBidi" w:cstheme="majorBidi"/>
          <w:b/>
          <w:bCs/>
          <w:sz w:val="24"/>
          <w:szCs w:val="24"/>
        </w:rPr>
        <w:t xml:space="preserve"> </w:t>
      </w:r>
    </w:p>
    <w:p w14:paraId="3896E175" w14:textId="04EF78FF" w:rsidR="004F5B7D" w:rsidRPr="004F5B7D" w:rsidRDefault="004F5B7D" w:rsidP="004F5B7D">
      <w:pPr>
        <w:pStyle w:val="Paragraphedeliste"/>
        <w:numPr>
          <w:ilvl w:val="1"/>
          <w:numId w:val="6"/>
        </w:numPr>
        <w:spacing w:before="120" w:line="240" w:lineRule="auto"/>
        <w:rPr>
          <w:rFonts w:asciiTheme="majorBidi" w:hAnsiTheme="majorBidi" w:cstheme="majorBidi"/>
          <w:b/>
          <w:sz w:val="24"/>
          <w:szCs w:val="24"/>
        </w:rPr>
      </w:pPr>
      <w:r w:rsidRPr="004F5B7D">
        <w:rPr>
          <w:rFonts w:asciiTheme="majorBidi" w:hAnsiTheme="majorBidi" w:cstheme="majorBidi"/>
          <w:i/>
          <w:sz w:val="24"/>
          <w:szCs w:val="24"/>
        </w:rPr>
        <w:t xml:space="preserve"> </w:t>
      </w:r>
      <w:r w:rsidRPr="004F5B7D">
        <w:rPr>
          <w:rFonts w:asciiTheme="majorBidi" w:hAnsiTheme="majorBidi" w:cstheme="majorBidi"/>
          <w:b/>
          <w:sz w:val="24"/>
          <w:szCs w:val="24"/>
        </w:rPr>
        <w:t>Data collection</w:t>
      </w:r>
    </w:p>
    <w:p w14:paraId="0F541827" w14:textId="77777777" w:rsidR="004F5B7D" w:rsidRPr="004F5B7D" w:rsidRDefault="004F5B7D" w:rsidP="004F5B7D">
      <w:pPr>
        <w:spacing w:before="120" w:line="240" w:lineRule="auto"/>
        <w:rPr>
          <w:rFonts w:asciiTheme="majorBidi" w:hAnsiTheme="majorBidi" w:cstheme="majorBidi"/>
          <w:color w:val="0A0A0A"/>
          <w:sz w:val="24"/>
          <w:szCs w:val="24"/>
          <w:shd w:val="clear" w:color="auto" w:fill="FFFFFF"/>
          <w:lang w:val="en-US"/>
        </w:rPr>
      </w:pPr>
      <w:r w:rsidRPr="004F5B7D">
        <w:rPr>
          <w:rFonts w:asciiTheme="majorBidi" w:eastAsia="Times New Roman" w:hAnsiTheme="majorBidi" w:cstheme="majorBidi"/>
          <w:color w:val="000000"/>
          <w:sz w:val="24"/>
          <w:szCs w:val="24"/>
          <w:lang w:val="en-US"/>
        </w:rPr>
        <w:t xml:space="preserve">To meet the aims of this research, a quantitative methodology </w:t>
      </w:r>
      <w:proofErr w:type="gramStart"/>
      <w:r w:rsidRPr="004F5B7D">
        <w:rPr>
          <w:rFonts w:asciiTheme="majorBidi" w:eastAsia="Times New Roman" w:hAnsiTheme="majorBidi" w:cstheme="majorBidi"/>
          <w:color w:val="000000"/>
          <w:sz w:val="24"/>
          <w:szCs w:val="24"/>
          <w:lang w:val="en-US"/>
        </w:rPr>
        <w:t>was used</w:t>
      </w:r>
      <w:proofErr w:type="gramEnd"/>
      <w:r w:rsidRPr="004F5B7D">
        <w:rPr>
          <w:rFonts w:asciiTheme="majorBidi" w:eastAsia="Times New Roman" w:hAnsiTheme="majorBidi" w:cstheme="majorBidi"/>
          <w:color w:val="000000"/>
          <w:sz w:val="24"/>
          <w:szCs w:val="24"/>
          <w:lang w:val="en-US"/>
        </w:rPr>
        <w:t xml:space="preserve"> to investigate the relationships among Perceived Utility, Perceived Ethicality, Brand Trust, and Purchase Intention in what relates to </w:t>
      </w:r>
      <w:r w:rsidRPr="004F5B7D">
        <w:rPr>
          <w:rFonts w:asciiTheme="majorBidi" w:hAnsiTheme="majorBidi" w:cstheme="majorBidi"/>
          <w:sz w:val="24"/>
          <w:szCs w:val="24"/>
          <w:lang w:val="en-US"/>
        </w:rPr>
        <w:t>GAI</w:t>
      </w:r>
      <w:r w:rsidRPr="004F5B7D">
        <w:rPr>
          <w:rFonts w:asciiTheme="majorBidi" w:eastAsia="Times New Roman" w:hAnsiTheme="majorBidi" w:cstheme="majorBidi"/>
          <w:color w:val="000000"/>
          <w:sz w:val="24"/>
          <w:szCs w:val="24"/>
          <w:lang w:val="en-US"/>
        </w:rPr>
        <w:t xml:space="preserve"> tools</w:t>
      </w:r>
      <w:r w:rsidRPr="004F5B7D">
        <w:rPr>
          <w:rFonts w:asciiTheme="majorBidi" w:hAnsiTheme="majorBidi" w:cstheme="majorBidi"/>
          <w:color w:val="0A0A0A"/>
          <w:sz w:val="24"/>
          <w:szCs w:val="24"/>
          <w:shd w:val="clear" w:color="auto" w:fill="FFFFFF"/>
          <w:lang w:val="en-US"/>
        </w:rPr>
        <w:t xml:space="preserve">. </w:t>
      </w:r>
    </w:p>
    <w:p w14:paraId="282F510F" w14:textId="77777777" w:rsidR="004F5B7D" w:rsidRPr="004F5B7D" w:rsidRDefault="004F5B7D" w:rsidP="004F5B7D">
      <w:pPr>
        <w:spacing w:before="120" w:line="240" w:lineRule="auto"/>
        <w:rPr>
          <w:rFonts w:asciiTheme="majorBidi" w:hAnsiTheme="majorBidi" w:cstheme="majorBidi"/>
          <w:color w:val="0A0A0A"/>
          <w:sz w:val="24"/>
          <w:szCs w:val="24"/>
          <w:shd w:val="clear" w:color="auto" w:fill="FFFFFF"/>
          <w:lang w:val="en-US"/>
        </w:rPr>
      </w:pPr>
      <w:r w:rsidRPr="004F5B7D">
        <w:rPr>
          <w:rFonts w:asciiTheme="majorBidi" w:hAnsiTheme="majorBidi" w:cstheme="majorBidi"/>
          <w:color w:val="0A0A0A"/>
          <w:sz w:val="24"/>
          <w:szCs w:val="24"/>
          <w:shd w:val="clear" w:color="auto" w:fill="FFFFFF"/>
          <w:lang w:val="en-US"/>
        </w:rPr>
        <w:t xml:space="preserve">Our survey was online and focused on consumers who had previously used </w:t>
      </w:r>
      <w:r w:rsidRPr="004F5B7D">
        <w:rPr>
          <w:rFonts w:asciiTheme="majorBidi" w:hAnsiTheme="majorBidi" w:cstheme="majorBidi"/>
          <w:sz w:val="24"/>
          <w:szCs w:val="24"/>
          <w:lang w:val="en-US"/>
        </w:rPr>
        <w:t>GAI</w:t>
      </w:r>
      <w:r w:rsidRPr="004F5B7D">
        <w:rPr>
          <w:rFonts w:asciiTheme="majorBidi" w:hAnsiTheme="majorBidi" w:cstheme="majorBidi"/>
          <w:color w:val="0A0A0A"/>
          <w:sz w:val="24"/>
          <w:szCs w:val="24"/>
          <w:shd w:val="clear" w:color="auto" w:fill="FFFFFF"/>
          <w:lang w:val="en-US"/>
        </w:rPr>
        <w:t xml:space="preserve"> applications, including </w:t>
      </w:r>
      <w:proofErr w:type="spellStart"/>
      <w:r w:rsidRPr="004F5B7D">
        <w:rPr>
          <w:rFonts w:asciiTheme="majorBidi" w:hAnsiTheme="majorBidi" w:cstheme="majorBidi"/>
          <w:color w:val="0A0A0A"/>
          <w:sz w:val="24"/>
          <w:szCs w:val="24"/>
          <w:shd w:val="clear" w:color="auto" w:fill="FFFFFF"/>
          <w:lang w:val="en-US"/>
        </w:rPr>
        <w:t>ChatGPT</w:t>
      </w:r>
      <w:proofErr w:type="spellEnd"/>
      <w:r w:rsidRPr="004F5B7D">
        <w:rPr>
          <w:rFonts w:asciiTheme="majorBidi" w:hAnsiTheme="majorBidi" w:cstheme="majorBidi"/>
          <w:color w:val="0A0A0A"/>
          <w:sz w:val="24"/>
          <w:szCs w:val="24"/>
          <w:shd w:val="clear" w:color="auto" w:fill="FFFFFF"/>
          <w:lang w:val="en-US"/>
        </w:rPr>
        <w:t xml:space="preserve">, DALL, and others. Since there was no official sampling frame, a convenience sample of 250 respondents </w:t>
      </w:r>
      <w:proofErr w:type="gramStart"/>
      <w:r w:rsidRPr="004F5B7D">
        <w:rPr>
          <w:rFonts w:asciiTheme="majorBidi" w:hAnsiTheme="majorBidi" w:cstheme="majorBidi"/>
          <w:color w:val="0A0A0A"/>
          <w:sz w:val="24"/>
          <w:szCs w:val="24"/>
          <w:shd w:val="clear" w:color="auto" w:fill="FFFFFF"/>
          <w:lang w:val="en-US"/>
        </w:rPr>
        <w:t>was chosen</w:t>
      </w:r>
      <w:proofErr w:type="gramEnd"/>
      <w:r w:rsidRPr="004F5B7D">
        <w:rPr>
          <w:rFonts w:asciiTheme="majorBidi" w:hAnsiTheme="majorBidi" w:cstheme="majorBidi"/>
          <w:color w:val="0A0A0A"/>
          <w:sz w:val="24"/>
          <w:szCs w:val="24"/>
          <w:shd w:val="clear" w:color="auto" w:fill="FFFFFF"/>
          <w:lang w:val="en-US"/>
        </w:rPr>
        <w:t xml:space="preserve">. </w:t>
      </w:r>
    </w:p>
    <w:p w14:paraId="3A456B77" w14:textId="77777777" w:rsidR="004F5B7D" w:rsidRPr="004F5B7D" w:rsidRDefault="004F5B7D" w:rsidP="004F5B7D">
      <w:pPr>
        <w:spacing w:before="120" w:line="240" w:lineRule="auto"/>
        <w:rPr>
          <w:rFonts w:asciiTheme="majorBidi" w:hAnsiTheme="majorBidi" w:cstheme="majorBidi"/>
          <w:sz w:val="24"/>
          <w:szCs w:val="24"/>
          <w:lang w:val="en-US"/>
        </w:rPr>
      </w:pPr>
      <w:r w:rsidRPr="004F5B7D">
        <w:rPr>
          <w:rFonts w:asciiTheme="majorBidi" w:hAnsiTheme="majorBidi" w:cstheme="majorBidi"/>
          <w:color w:val="0A0A0A"/>
          <w:sz w:val="24"/>
          <w:szCs w:val="24"/>
          <w:shd w:val="clear" w:color="auto" w:fill="FFFFFF"/>
          <w:lang w:val="en-US"/>
        </w:rPr>
        <w:t xml:space="preserve">The sample included participants who had varied experiences with GAI technologies, and its sample size conformed to the recommendations of the structural equation modelling analyses (Hair et al., 2019). Table 1 provides the order of methodological steps. </w:t>
      </w:r>
      <w:r w:rsidRPr="004F5B7D">
        <w:rPr>
          <w:rFonts w:asciiTheme="majorBidi" w:hAnsiTheme="majorBidi" w:cstheme="majorBidi"/>
          <w:sz w:val="24"/>
          <w:szCs w:val="24"/>
          <w:lang w:val="en-US"/>
        </w:rPr>
        <w:t xml:space="preserve">Not only </w:t>
      </w:r>
      <w:proofErr w:type="gramStart"/>
      <w:r w:rsidRPr="004F5B7D">
        <w:rPr>
          <w:rFonts w:asciiTheme="majorBidi" w:hAnsiTheme="majorBidi" w:cstheme="majorBidi"/>
          <w:sz w:val="24"/>
          <w:szCs w:val="24"/>
          <w:lang w:val="en-US"/>
        </w:rPr>
        <w:t>was the survey shared</w:t>
      </w:r>
      <w:proofErr w:type="gramEnd"/>
      <w:r w:rsidRPr="004F5B7D">
        <w:rPr>
          <w:rFonts w:asciiTheme="majorBidi" w:hAnsiTheme="majorBidi" w:cstheme="majorBidi"/>
          <w:sz w:val="24"/>
          <w:szCs w:val="24"/>
          <w:lang w:val="en-US"/>
        </w:rPr>
        <w:t xml:space="preserve"> through social media channels such as Facebook and </w:t>
      </w:r>
      <w:proofErr w:type="spellStart"/>
      <w:r w:rsidRPr="004F5B7D">
        <w:rPr>
          <w:rFonts w:asciiTheme="majorBidi" w:hAnsiTheme="majorBidi" w:cstheme="majorBidi"/>
          <w:sz w:val="24"/>
          <w:szCs w:val="24"/>
          <w:lang w:val="en-US"/>
        </w:rPr>
        <w:t>Instagram</w:t>
      </w:r>
      <w:proofErr w:type="spellEnd"/>
      <w:r w:rsidRPr="004F5B7D">
        <w:rPr>
          <w:rFonts w:asciiTheme="majorBidi" w:hAnsiTheme="majorBidi" w:cstheme="majorBidi"/>
          <w:sz w:val="24"/>
          <w:szCs w:val="24"/>
          <w:lang w:val="en-US"/>
        </w:rPr>
        <w:t xml:space="preserve">, but it was also shared through other digital marketing platforms like </w:t>
      </w:r>
      <w:proofErr w:type="spellStart"/>
      <w:r w:rsidRPr="004F5B7D">
        <w:rPr>
          <w:rFonts w:asciiTheme="majorBidi" w:hAnsiTheme="majorBidi" w:cstheme="majorBidi"/>
          <w:sz w:val="24"/>
          <w:szCs w:val="24"/>
          <w:lang w:val="en-US"/>
        </w:rPr>
        <w:t>Mailchimp</w:t>
      </w:r>
      <w:proofErr w:type="spellEnd"/>
      <w:r w:rsidRPr="004F5B7D">
        <w:rPr>
          <w:rFonts w:asciiTheme="majorBidi" w:hAnsiTheme="majorBidi" w:cstheme="majorBidi"/>
          <w:sz w:val="24"/>
          <w:szCs w:val="24"/>
          <w:lang w:val="en-US"/>
        </w:rPr>
        <w:t xml:space="preserve">. </w:t>
      </w:r>
    </w:p>
    <w:p w14:paraId="143884DB" w14:textId="77777777" w:rsidR="004F5B7D" w:rsidRDefault="004F5B7D" w:rsidP="004F5B7D">
      <w:pPr>
        <w:spacing w:before="120" w:line="240" w:lineRule="auto"/>
        <w:rPr>
          <w:rFonts w:asciiTheme="majorBidi" w:eastAsia="Times New Roman" w:hAnsiTheme="majorBidi" w:cstheme="majorBidi"/>
          <w:color w:val="000000"/>
          <w:sz w:val="24"/>
          <w:szCs w:val="24"/>
          <w:lang w:val="en-US"/>
        </w:rPr>
      </w:pPr>
      <w:r w:rsidRPr="004F5B7D">
        <w:rPr>
          <w:rFonts w:asciiTheme="majorBidi" w:hAnsiTheme="majorBidi" w:cstheme="majorBidi"/>
          <w:sz w:val="24"/>
          <w:szCs w:val="24"/>
          <w:lang w:val="en-US"/>
        </w:rPr>
        <w:t xml:space="preserve">The data collection </w:t>
      </w:r>
      <w:proofErr w:type="gramStart"/>
      <w:r w:rsidRPr="004F5B7D">
        <w:rPr>
          <w:rFonts w:asciiTheme="majorBidi" w:hAnsiTheme="majorBidi" w:cstheme="majorBidi"/>
          <w:sz w:val="24"/>
          <w:szCs w:val="24"/>
          <w:lang w:val="en-US"/>
        </w:rPr>
        <w:t>was undertaken</w:t>
      </w:r>
      <w:proofErr w:type="gramEnd"/>
      <w:r w:rsidRPr="004F5B7D">
        <w:rPr>
          <w:rFonts w:asciiTheme="majorBidi" w:hAnsiTheme="majorBidi" w:cstheme="majorBidi"/>
          <w:sz w:val="24"/>
          <w:szCs w:val="24"/>
          <w:lang w:val="en-US"/>
        </w:rPr>
        <w:t xml:space="preserve"> through survey tools to be administered within the period of June and August 2025.</w:t>
      </w:r>
      <w:r w:rsidRPr="004F5B7D">
        <w:rPr>
          <w:rFonts w:asciiTheme="majorBidi" w:eastAsia="Times New Roman" w:hAnsiTheme="majorBidi" w:cstheme="majorBidi"/>
          <w:color w:val="000000"/>
          <w:sz w:val="24"/>
          <w:szCs w:val="24"/>
          <w:lang w:val="en-US"/>
        </w:rPr>
        <w:t>The obtained sample was a heterogeneous collection of respondents regarding their age, sex, education, and knowledge of AI technologies.</w:t>
      </w:r>
    </w:p>
    <w:p w14:paraId="260B87EA" w14:textId="77777777" w:rsidR="00D4658A" w:rsidRPr="004F5B7D" w:rsidRDefault="00D4658A" w:rsidP="004F5B7D">
      <w:pPr>
        <w:spacing w:before="120" w:line="240" w:lineRule="auto"/>
        <w:rPr>
          <w:rFonts w:asciiTheme="majorBidi" w:hAnsiTheme="majorBidi" w:cstheme="majorBidi"/>
          <w:color w:val="0A0A0A"/>
          <w:sz w:val="24"/>
          <w:szCs w:val="24"/>
          <w:shd w:val="clear" w:color="auto" w:fill="FFFFFF"/>
          <w:lang w:val="en-US"/>
        </w:rPr>
      </w:pPr>
    </w:p>
    <w:p w14:paraId="574D8A1E" w14:textId="4C92C441" w:rsidR="004F5B7D" w:rsidRPr="004F5B7D" w:rsidRDefault="000E5E65" w:rsidP="004F5B7D">
      <w:pPr>
        <w:spacing w:before="120" w:line="240" w:lineRule="auto"/>
        <w:jc w:val="center"/>
        <w:rPr>
          <w:rFonts w:asciiTheme="majorBidi" w:hAnsiTheme="majorBidi" w:cstheme="majorBidi"/>
          <w:sz w:val="24"/>
          <w:szCs w:val="24"/>
          <w:lang w:val="en-US"/>
        </w:rPr>
      </w:pPr>
      <w:r w:rsidRPr="000E5E65">
        <w:rPr>
          <w:rFonts w:asciiTheme="majorBidi" w:hAnsiTheme="majorBidi" w:cstheme="majorBidi"/>
          <w:b/>
          <w:bCs/>
          <w:sz w:val="24"/>
          <w:szCs w:val="24"/>
          <w:lang w:val="en-US"/>
        </w:rPr>
        <w:lastRenderedPageBreak/>
        <w:t>Tableau N°</w:t>
      </w:r>
      <w:proofErr w:type="gramStart"/>
      <w:r w:rsidRPr="000E5E65">
        <w:rPr>
          <w:rFonts w:asciiTheme="majorBidi" w:hAnsiTheme="majorBidi" w:cstheme="majorBidi"/>
          <w:b/>
          <w:bCs/>
          <w:sz w:val="24"/>
          <w:szCs w:val="24"/>
          <w:lang w:val="en-US"/>
        </w:rPr>
        <w:t>1 :</w:t>
      </w:r>
      <w:proofErr w:type="gramEnd"/>
      <w:r>
        <w:rPr>
          <w:rFonts w:asciiTheme="majorBidi" w:hAnsiTheme="majorBidi" w:cstheme="majorBidi"/>
          <w:b/>
          <w:bCs/>
          <w:sz w:val="24"/>
          <w:szCs w:val="24"/>
          <w:lang w:val="en-US"/>
        </w:rPr>
        <w:t xml:space="preserve"> </w:t>
      </w:r>
      <w:r w:rsidR="004F5B7D" w:rsidRPr="004F5B7D">
        <w:rPr>
          <w:rFonts w:asciiTheme="majorBidi" w:hAnsiTheme="majorBidi" w:cstheme="majorBidi"/>
          <w:b/>
          <w:bCs/>
          <w:sz w:val="24"/>
          <w:szCs w:val="24"/>
          <w:lang w:val="en-US"/>
        </w:rPr>
        <w:t>The stages followed in the collection and analysis of data</w:t>
      </w:r>
    </w:p>
    <w:tbl>
      <w:tblPr>
        <w:tblStyle w:val="Grilledutableau"/>
        <w:tblW w:w="0" w:type="auto"/>
        <w:tblLook w:val="04A0" w:firstRow="1" w:lastRow="0" w:firstColumn="1" w:lastColumn="0" w:noHBand="0" w:noVBand="1"/>
      </w:tblPr>
      <w:tblGrid>
        <w:gridCol w:w="988"/>
        <w:gridCol w:w="8072"/>
      </w:tblGrid>
      <w:tr w:rsidR="004F5B7D" w:rsidRPr="00D4658A" w14:paraId="1D293502" w14:textId="77777777" w:rsidTr="00D4658A">
        <w:tc>
          <w:tcPr>
            <w:tcW w:w="988" w:type="dxa"/>
          </w:tcPr>
          <w:p w14:paraId="54B88274" w14:textId="77777777" w:rsidR="004F5B7D" w:rsidRPr="004B42A8" w:rsidRDefault="004F5B7D" w:rsidP="000E5E65">
            <w:pPr>
              <w:rPr>
                <w:rFonts w:asciiTheme="majorBidi" w:hAnsiTheme="majorBidi" w:cstheme="majorBidi"/>
                <w:sz w:val="24"/>
                <w:szCs w:val="24"/>
              </w:rPr>
            </w:pPr>
            <w:proofErr w:type="spellStart"/>
            <w:r w:rsidRPr="004B42A8">
              <w:rPr>
                <w:rFonts w:asciiTheme="majorBidi" w:hAnsiTheme="majorBidi" w:cstheme="majorBidi"/>
                <w:sz w:val="24"/>
                <w:szCs w:val="24"/>
              </w:rPr>
              <w:t>Step</w:t>
            </w:r>
            <w:proofErr w:type="spellEnd"/>
            <w:r w:rsidRPr="004B42A8">
              <w:rPr>
                <w:rFonts w:asciiTheme="majorBidi" w:hAnsiTheme="majorBidi" w:cstheme="majorBidi"/>
                <w:sz w:val="24"/>
                <w:szCs w:val="24"/>
              </w:rPr>
              <w:t xml:space="preserve"> 1</w:t>
            </w:r>
          </w:p>
          <w:p w14:paraId="45718903" w14:textId="77777777" w:rsidR="004F5B7D" w:rsidRPr="004B42A8" w:rsidRDefault="004F5B7D" w:rsidP="000E5E65">
            <w:pPr>
              <w:rPr>
                <w:rFonts w:asciiTheme="majorBidi" w:hAnsiTheme="majorBidi" w:cstheme="majorBidi"/>
                <w:sz w:val="24"/>
                <w:szCs w:val="24"/>
              </w:rPr>
            </w:pPr>
          </w:p>
        </w:tc>
        <w:tc>
          <w:tcPr>
            <w:tcW w:w="8072" w:type="dxa"/>
          </w:tcPr>
          <w:p w14:paraId="2FA20F02" w14:textId="77777777" w:rsidR="004F5B7D" w:rsidRPr="004F5B7D" w:rsidRDefault="004F5B7D" w:rsidP="000E5E65">
            <w:pPr>
              <w:rPr>
                <w:rFonts w:asciiTheme="majorBidi" w:hAnsiTheme="majorBidi" w:cstheme="majorBidi"/>
                <w:sz w:val="24"/>
                <w:szCs w:val="24"/>
                <w:lang w:val="en-US"/>
              </w:rPr>
            </w:pPr>
            <w:r w:rsidRPr="004F5B7D">
              <w:rPr>
                <w:rFonts w:asciiTheme="majorBidi" w:hAnsiTheme="majorBidi" w:cstheme="majorBidi"/>
                <w:sz w:val="24"/>
                <w:szCs w:val="24"/>
                <w:lang w:val="en-US"/>
              </w:rPr>
              <w:t>Choosing research approach</w:t>
            </w:r>
          </w:p>
          <w:p w14:paraId="77268E2C" w14:textId="77777777" w:rsidR="004F5B7D" w:rsidRPr="004F5B7D" w:rsidRDefault="004F5B7D" w:rsidP="000E5E65">
            <w:pPr>
              <w:rPr>
                <w:rFonts w:asciiTheme="majorBidi" w:hAnsiTheme="majorBidi" w:cstheme="majorBidi"/>
                <w:sz w:val="24"/>
                <w:szCs w:val="24"/>
                <w:lang w:val="en-US"/>
              </w:rPr>
            </w:pPr>
            <w:r w:rsidRPr="004F5B7D">
              <w:rPr>
                <w:rFonts w:asciiTheme="majorBidi" w:hAnsiTheme="majorBidi" w:cstheme="majorBidi"/>
                <w:sz w:val="24"/>
                <w:szCs w:val="24"/>
                <w:lang w:val="en-US"/>
              </w:rPr>
              <w:t xml:space="preserve">The quantitative methodology </w:t>
            </w:r>
            <w:proofErr w:type="gramStart"/>
            <w:r w:rsidRPr="004F5B7D">
              <w:rPr>
                <w:rFonts w:asciiTheme="majorBidi" w:hAnsiTheme="majorBidi" w:cstheme="majorBidi"/>
                <w:sz w:val="24"/>
                <w:szCs w:val="24"/>
                <w:lang w:val="en-US"/>
              </w:rPr>
              <w:t>was adopted</w:t>
            </w:r>
            <w:proofErr w:type="gramEnd"/>
            <w:r w:rsidRPr="004F5B7D">
              <w:rPr>
                <w:rFonts w:asciiTheme="majorBidi" w:hAnsiTheme="majorBidi" w:cstheme="majorBidi"/>
                <w:sz w:val="24"/>
                <w:szCs w:val="24"/>
                <w:lang w:val="en-US"/>
              </w:rPr>
              <w:t xml:space="preserve"> with the use of the pre-tested questionnaire as the main data collection tool.</w:t>
            </w:r>
          </w:p>
        </w:tc>
      </w:tr>
      <w:tr w:rsidR="004F5B7D" w:rsidRPr="00D4658A" w14:paraId="78A26EAA" w14:textId="77777777" w:rsidTr="00D4658A">
        <w:tc>
          <w:tcPr>
            <w:tcW w:w="988" w:type="dxa"/>
          </w:tcPr>
          <w:p w14:paraId="50E34D7D" w14:textId="77777777" w:rsidR="004F5B7D" w:rsidRPr="004B42A8" w:rsidRDefault="004F5B7D" w:rsidP="000E5E65">
            <w:pPr>
              <w:rPr>
                <w:rFonts w:asciiTheme="majorBidi" w:hAnsiTheme="majorBidi" w:cstheme="majorBidi"/>
                <w:sz w:val="24"/>
                <w:szCs w:val="24"/>
              </w:rPr>
            </w:pPr>
            <w:proofErr w:type="spellStart"/>
            <w:r w:rsidRPr="004B42A8">
              <w:rPr>
                <w:rFonts w:asciiTheme="majorBidi" w:hAnsiTheme="majorBidi" w:cstheme="majorBidi"/>
                <w:sz w:val="24"/>
                <w:szCs w:val="24"/>
              </w:rPr>
              <w:t>Step</w:t>
            </w:r>
            <w:proofErr w:type="spellEnd"/>
            <w:r w:rsidRPr="004B42A8">
              <w:rPr>
                <w:rFonts w:asciiTheme="majorBidi" w:hAnsiTheme="majorBidi" w:cstheme="majorBidi"/>
                <w:sz w:val="24"/>
                <w:szCs w:val="24"/>
              </w:rPr>
              <w:t xml:space="preserve"> 2 </w:t>
            </w:r>
          </w:p>
          <w:p w14:paraId="3B20A45B" w14:textId="77777777" w:rsidR="004F5B7D" w:rsidRPr="004B42A8" w:rsidRDefault="004F5B7D" w:rsidP="000E5E65">
            <w:pPr>
              <w:rPr>
                <w:rFonts w:asciiTheme="majorBidi" w:hAnsiTheme="majorBidi" w:cstheme="majorBidi"/>
                <w:sz w:val="24"/>
                <w:szCs w:val="24"/>
              </w:rPr>
            </w:pPr>
          </w:p>
        </w:tc>
        <w:tc>
          <w:tcPr>
            <w:tcW w:w="8072" w:type="dxa"/>
          </w:tcPr>
          <w:p w14:paraId="6E4DF8C5" w14:textId="77777777" w:rsidR="004F5B7D" w:rsidRPr="004F5B7D" w:rsidRDefault="004F5B7D" w:rsidP="000E5E65">
            <w:pPr>
              <w:rPr>
                <w:rFonts w:asciiTheme="majorBidi" w:hAnsiTheme="majorBidi" w:cstheme="majorBidi"/>
                <w:sz w:val="24"/>
                <w:szCs w:val="24"/>
                <w:lang w:val="en-US"/>
              </w:rPr>
            </w:pPr>
            <w:r w:rsidRPr="004F5B7D">
              <w:rPr>
                <w:rFonts w:asciiTheme="majorBidi" w:hAnsiTheme="majorBidi" w:cstheme="majorBidi"/>
                <w:sz w:val="24"/>
                <w:szCs w:val="24"/>
                <w:lang w:val="en-US"/>
              </w:rPr>
              <w:t xml:space="preserve">Undertaking a pilot study </w:t>
            </w:r>
          </w:p>
          <w:p w14:paraId="404D82DF" w14:textId="77777777" w:rsidR="004F5B7D" w:rsidRPr="004F5B7D" w:rsidRDefault="004F5B7D" w:rsidP="000E5E65">
            <w:pPr>
              <w:rPr>
                <w:rFonts w:asciiTheme="majorBidi" w:hAnsiTheme="majorBidi" w:cstheme="majorBidi"/>
                <w:sz w:val="24"/>
                <w:szCs w:val="24"/>
                <w:lang w:val="en-US"/>
              </w:rPr>
            </w:pPr>
            <w:r w:rsidRPr="004F5B7D">
              <w:rPr>
                <w:rFonts w:asciiTheme="majorBidi" w:hAnsiTheme="majorBidi" w:cstheme="majorBidi"/>
                <w:sz w:val="24"/>
                <w:szCs w:val="24"/>
                <w:lang w:val="en-US"/>
              </w:rPr>
              <w:t xml:space="preserve">The questionnaire face and content validity were also evaluated with the help of pilot </w:t>
            </w:r>
            <w:proofErr w:type="gramStart"/>
            <w:r w:rsidRPr="004F5B7D">
              <w:rPr>
                <w:rFonts w:asciiTheme="majorBidi" w:hAnsiTheme="majorBidi" w:cstheme="majorBidi"/>
                <w:sz w:val="24"/>
                <w:szCs w:val="24"/>
                <w:lang w:val="en-US"/>
              </w:rPr>
              <w:t>test which</w:t>
            </w:r>
            <w:proofErr w:type="gramEnd"/>
            <w:r w:rsidRPr="004F5B7D">
              <w:rPr>
                <w:rFonts w:asciiTheme="majorBidi" w:hAnsiTheme="majorBidi" w:cstheme="majorBidi"/>
                <w:sz w:val="24"/>
                <w:szCs w:val="24"/>
                <w:lang w:val="en-US"/>
              </w:rPr>
              <w:t xml:space="preserve"> included 28 users.</w:t>
            </w:r>
          </w:p>
        </w:tc>
      </w:tr>
      <w:tr w:rsidR="004F5B7D" w:rsidRPr="00D4658A" w14:paraId="636FA970" w14:textId="77777777" w:rsidTr="00D4658A">
        <w:tc>
          <w:tcPr>
            <w:tcW w:w="988" w:type="dxa"/>
          </w:tcPr>
          <w:p w14:paraId="0A7C5ECE" w14:textId="77777777" w:rsidR="004F5B7D" w:rsidRPr="004B42A8" w:rsidRDefault="004F5B7D" w:rsidP="000E5E65">
            <w:pPr>
              <w:rPr>
                <w:rFonts w:asciiTheme="majorBidi" w:hAnsiTheme="majorBidi" w:cstheme="majorBidi"/>
                <w:sz w:val="24"/>
                <w:szCs w:val="24"/>
              </w:rPr>
            </w:pPr>
            <w:proofErr w:type="spellStart"/>
            <w:r w:rsidRPr="004B42A8">
              <w:rPr>
                <w:rFonts w:asciiTheme="majorBidi" w:hAnsiTheme="majorBidi" w:cstheme="majorBidi"/>
                <w:sz w:val="24"/>
                <w:szCs w:val="24"/>
              </w:rPr>
              <w:t>Step</w:t>
            </w:r>
            <w:proofErr w:type="spellEnd"/>
            <w:r w:rsidRPr="004B42A8">
              <w:rPr>
                <w:rFonts w:asciiTheme="majorBidi" w:hAnsiTheme="majorBidi" w:cstheme="majorBidi"/>
                <w:sz w:val="24"/>
                <w:szCs w:val="24"/>
              </w:rPr>
              <w:t xml:space="preserve"> 3</w:t>
            </w:r>
          </w:p>
          <w:p w14:paraId="604DBFCE" w14:textId="77777777" w:rsidR="004F5B7D" w:rsidRPr="004B42A8" w:rsidRDefault="004F5B7D" w:rsidP="000E5E65">
            <w:pPr>
              <w:rPr>
                <w:rFonts w:asciiTheme="majorBidi" w:hAnsiTheme="majorBidi" w:cstheme="majorBidi"/>
                <w:sz w:val="24"/>
                <w:szCs w:val="24"/>
              </w:rPr>
            </w:pPr>
          </w:p>
        </w:tc>
        <w:tc>
          <w:tcPr>
            <w:tcW w:w="8072" w:type="dxa"/>
          </w:tcPr>
          <w:p w14:paraId="21C419CE" w14:textId="77777777" w:rsidR="004F5B7D" w:rsidRPr="004F5B7D" w:rsidRDefault="004F5B7D" w:rsidP="000E5E65">
            <w:pPr>
              <w:rPr>
                <w:rFonts w:asciiTheme="majorBidi" w:hAnsiTheme="majorBidi" w:cstheme="majorBidi"/>
                <w:sz w:val="24"/>
                <w:szCs w:val="24"/>
                <w:lang w:val="en-US"/>
              </w:rPr>
            </w:pPr>
            <w:r w:rsidRPr="004F5B7D">
              <w:rPr>
                <w:rFonts w:asciiTheme="majorBidi" w:hAnsiTheme="majorBidi" w:cstheme="majorBidi"/>
                <w:sz w:val="24"/>
                <w:szCs w:val="24"/>
                <w:lang w:val="en-US"/>
              </w:rPr>
              <w:t>Administration and collection of questionnaires.</w:t>
            </w:r>
          </w:p>
          <w:p w14:paraId="7B1EB0C0" w14:textId="77777777" w:rsidR="004F5B7D" w:rsidRPr="004F5B7D" w:rsidRDefault="004F5B7D" w:rsidP="000E5E65">
            <w:pPr>
              <w:rPr>
                <w:rFonts w:asciiTheme="majorBidi" w:hAnsiTheme="majorBidi" w:cstheme="majorBidi"/>
                <w:sz w:val="24"/>
                <w:szCs w:val="24"/>
                <w:lang w:val="en-US"/>
              </w:rPr>
            </w:pPr>
            <w:r w:rsidRPr="004F5B7D">
              <w:rPr>
                <w:rFonts w:asciiTheme="majorBidi" w:hAnsiTheme="majorBidi" w:cstheme="majorBidi"/>
                <w:sz w:val="24"/>
                <w:szCs w:val="24"/>
                <w:lang w:val="en-US"/>
              </w:rPr>
              <w:t xml:space="preserve">The questionnaire </w:t>
            </w:r>
            <w:proofErr w:type="gramStart"/>
            <w:r w:rsidRPr="004F5B7D">
              <w:rPr>
                <w:rFonts w:asciiTheme="majorBidi" w:hAnsiTheme="majorBidi" w:cstheme="majorBidi"/>
                <w:sz w:val="24"/>
                <w:szCs w:val="24"/>
                <w:lang w:val="en-US"/>
              </w:rPr>
              <w:t>was distributed</w:t>
            </w:r>
            <w:proofErr w:type="gramEnd"/>
            <w:r w:rsidRPr="004F5B7D">
              <w:rPr>
                <w:rFonts w:asciiTheme="majorBidi" w:hAnsiTheme="majorBidi" w:cstheme="majorBidi"/>
                <w:sz w:val="24"/>
                <w:szCs w:val="24"/>
                <w:lang w:val="en-US"/>
              </w:rPr>
              <w:t xml:space="preserve"> through social media and other online marketing platforms allowing effective data collection.</w:t>
            </w:r>
          </w:p>
        </w:tc>
      </w:tr>
      <w:tr w:rsidR="004F5B7D" w:rsidRPr="00D4658A" w14:paraId="5A8BD264" w14:textId="77777777" w:rsidTr="00D4658A">
        <w:tc>
          <w:tcPr>
            <w:tcW w:w="988" w:type="dxa"/>
          </w:tcPr>
          <w:p w14:paraId="4DC418E9" w14:textId="77777777" w:rsidR="004F5B7D" w:rsidRPr="004B42A8" w:rsidRDefault="004F5B7D" w:rsidP="000E5E65">
            <w:pPr>
              <w:rPr>
                <w:rFonts w:asciiTheme="majorBidi" w:hAnsiTheme="majorBidi" w:cstheme="majorBidi"/>
                <w:sz w:val="24"/>
                <w:szCs w:val="24"/>
              </w:rPr>
            </w:pPr>
            <w:proofErr w:type="spellStart"/>
            <w:r w:rsidRPr="004B42A8">
              <w:rPr>
                <w:rFonts w:asciiTheme="majorBidi" w:hAnsiTheme="majorBidi" w:cstheme="majorBidi"/>
                <w:sz w:val="24"/>
                <w:szCs w:val="24"/>
              </w:rPr>
              <w:t>Step</w:t>
            </w:r>
            <w:proofErr w:type="spellEnd"/>
            <w:r w:rsidRPr="004B42A8">
              <w:rPr>
                <w:rFonts w:asciiTheme="majorBidi" w:hAnsiTheme="majorBidi" w:cstheme="majorBidi"/>
                <w:sz w:val="24"/>
                <w:szCs w:val="24"/>
              </w:rPr>
              <w:t xml:space="preserve"> 4 </w:t>
            </w:r>
          </w:p>
          <w:p w14:paraId="76FC79B5" w14:textId="77777777" w:rsidR="004F5B7D" w:rsidRPr="004B42A8" w:rsidRDefault="004F5B7D" w:rsidP="000E5E65">
            <w:pPr>
              <w:rPr>
                <w:rFonts w:asciiTheme="majorBidi" w:hAnsiTheme="majorBidi" w:cstheme="majorBidi"/>
                <w:sz w:val="24"/>
                <w:szCs w:val="24"/>
              </w:rPr>
            </w:pPr>
          </w:p>
        </w:tc>
        <w:tc>
          <w:tcPr>
            <w:tcW w:w="8072" w:type="dxa"/>
          </w:tcPr>
          <w:p w14:paraId="4ED61781" w14:textId="77777777" w:rsidR="004F5B7D" w:rsidRPr="004F5B7D" w:rsidRDefault="004F5B7D" w:rsidP="000E5E65">
            <w:pPr>
              <w:rPr>
                <w:rFonts w:asciiTheme="majorBidi" w:hAnsiTheme="majorBidi" w:cstheme="majorBidi"/>
                <w:sz w:val="24"/>
                <w:szCs w:val="24"/>
                <w:lang w:val="en-US"/>
              </w:rPr>
            </w:pPr>
            <w:r w:rsidRPr="004F5B7D">
              <w:rPr>
                <w:rFonts w:asciiTheme="majorBidi" w:hAnsiTheme="majorBidi" w:cstheme="majorBidi"/>
                <w:sz w:val="24"/>
                <w:szCs w:val="24"/>
                <w:lang w:val="en-US"/>
              </w:rPr>
              <w:t>The research sample</w:t>
            </w:r>
          </w:p>
          <w:p w14:paraId="0650885C" w14:textId="77777777" w:rsidR="004F5B7D" w:rsidRPr="004F5B7D" w:rsidRDefault="004F5B7D" w:rsidP="000E5E65">
            <w:pPr>
              <w:rPr>
                <w:rFonts w:asciiTheme="majorBidi" w:hAnsiTheme="majorBidi" w:cstheme="majorBidi"/>
                <w:sz w:val="24"/>
                <w:szCs w:val="24"/>
                <w:lang w:val="en-US"/>
              </w:rPr>
            </w:pPr>
            <w:proofErr w:type="gramStart"/>
            <w:r w:rsidRPr="004F5B7D">
              <w:rPr>
                <w:rFonts w:asciiTheme="majorBidi" w:hAnsiTheme="majorBidi" w:cstheme="majorBidi"/>
                <w:sz w:val="24"/>
                <w:szCs w:val="24"/>
                <w:lang w:val="en-US"/>
              </w:rPr>
              <w:t>A total of 250</w:t>
            </w:r>
            <w:proofErr w:type="gramEnd"/>
            <w:r w:rsidRPr="004F5B7D">
              <w:rPr>
                <w:rFonts w:asciiTheme="majorBidi" w:hAnsiTheme="majorBidi" w:cstheme="majorBidi"/>
                <w:sz w:val="24"/>
                <w:szCs w:val="24"/>
                <w:lang w:val="en-US"/>
              </w:rPr>
              <w:t xml:space="preserve"> participants who provided pertinent information to the study were ultimately involved. </w:t>
            </w:r>
          </w:p>
        </w:tc>
      </w:tr>
      <w:tr w:rsidR="004F5B7D" w:rsidRPr="00D4658A" w14:paraId="1032EC55" w14:textId="77777777" w:rsidTr="00D4658A">
        <w:tc>
          <w:tcPr>
            <w:tcW w:w="988" w:type="dxa"/>
          </w:tcPr>
          <w:p w14:paraId="41131D2C" w14:textId="77777777" w:rsidR="004F5B7D" w:rsidRPr="004B42A8" w:rsidRDefault="004F5B7D" w:rsidP="000E5E65">
            <w:pPr>
              <w:rPr>
                <w:rFonts w:asciiTheme="majorBidi" w:hAnsiTheme="majorBidi" w:cstheme="majorBidi"/>
                <w:sz w:val="24"/>
                <w:szCs w:val="24"/>
              </w:rPr>
            </w:pPr>
            <w:proofErr w:type="spellStart"/>
            <w:r w:rsidRPr="004B42A8">
              <w:rPr>
                <w:rFonts w:asciiTheme="majorBidi" w:hAnsiTheme="majorBidi" w:cstheme="majorBidi"/>
                <w:sz w:val="24"/>
                <w:szCs w:val="24"/>
              </w:rPr>
              <w:t>Step</w:t>
            </w:r>
            <w:proofErr w:type="spellEnd"/>
            <w:r w:rsidRPr="004B42A8">
              <w:rPr>
                <w:rFonts w:asciiTheme="majorBidi" w:hAnsiTheme="majorBidi" w:cstheme="majorBidi"/>
                <w:sz w:val="24"/>
                <w:szCs w:val="24"/>
              </w:rPr>
              <w:t xml:space="preserve"> 5</w:t>
            </w:r>
          </w:p>
        </w:tc>
        <w:tc>
          <w:tcPr>
            <w:tcW w:w="8072" w:type="dxa"/>
          </w:tcPr>
          <w:p w14:paraId="1552E878" w14:textId="77777777" w:rsidR="004F5B7D" w:rsidRPr="004F5B7D" w:rsidRDefault="004F5B7D" w:rsidP="000E5E65">
            <w:pPr>
              <w:rPr>
                <w:rFonts w:asciiTheme="majorBidi" w:hAnsiTheme="majorBidi" w:cstheme="majorBidi"/>
                <w:sz w:val="24"/>
                <w:szCs w:val="24"/>
                <w:lang w:val="en-US"/>
              </w:rPr>
            </w:pPr>
            <w:r w:rsidRPr="004F5B7D">
              <w:rPr>
                <w:rFonts w:asciiTheme="majorBidi" w:hAnsiTheme="majorBidi" w:cstheme="majorBidi"/>
                <w:sz w:val="24"/>
                <w:szCs w:val="24"/>
                <w:lang w:val="en-US"/>
              </w:rPr>
              <w:t>Data analysis</w:t>
            </w:r>
          </w:p>
          <w:p w14:paraId="28AD0203" w14:textId="77777777" w:rsidR="004F5B7D" w:rsidRPr="004F5B7D" w:rsidRDefault="004F5B7D" w:rsidP="000E5E65">
            <w:pPr>
              <w:rPr>
                <w:rFonts w:asciiTheme="majorBidi" w:hAnsiTheme="majorBidi" w:cstheme="majorBidi"/>
                <w:sz w:val="24"/>
                <w:szCs w:val="24"/>
                <w:lang w:val="en-US"/>
              </w:rPr>
            </w:pPr>
            <w:r w:rsidRPr="004F5B7D">
              <w:rPr>
                <w:rFonts w:asciiTheme="majorBidi" w:hAnsiTheme="majorBidi" w:cstheme="majorBidi"/>
                <w:sz w:val="24"/>
                <w:szCs w:val="24"/>
                <w:lang w:val="en-US"/>
              </w:rPr>
              <w:t xml:space="preserve">The first-order analysis and the evaluation of the structural model </w:t>
            </w:r>
            <w:proofErr w:type="gramStart"/>
            <w:r w:rsidRPr="004F5B7D">
              <w:rPr>
                <w:rFonts w:asciiTheme="majorBidi" w:hAnsiTheme="majorBidi" w:cstheme="majorBidi"/>
                <w:sz w:val="24"/>
                <w:szCs w:val="24"/>
                <w:lang w:val="en-US"/>
              </w:rPr>
              <w:t>were performed</w:t>
            </w:r>
            <w:proofErr w:type="gramEnd"/>
            <w:r w:rsidRPr="004F5B7D">
              <w:rPr>
                <w:rFonts w:asciiTheme="majorBidi" w:hAnsiTheme="majorBidi" w:cstheme="majorBidi"/>
                <w:sz w:val="24"/>
                <w:szCs w:val="24"/>
                <w:lang w:val="en-US"/>
              </w:rPr>
              <w:t xml:space="preserve"> using </w:t>
            </w:r>
            <w:proofErr w:type="spellStart"/>
            <w:r w:rsidRPr="004F5B7D">
              <w:rPr>
                <w:rFonts w:asciiTheme="majorBidi" w:hAnsiTheme="majorBidi" w:cstheme="majorBidi"/>
                <w:sz w:val="24"/>
                <w:szCs w:val="24"/>
                <w:lang w:val="en-US"/>
              </w:rPr>
              <w:t>SmartPLS</w:t>
            </w:r>
            <w:proofErr w:type="spellEnd"/>
            <w:r w:rsidRPr="004F5B7D">
              <w:rPr>
                <w:rFonts w:asciiTheme="majorBidi" w:hAnsiTheme="majorBidi" w:cstheme="majorBidi"/>
                <w:sz w:val="24"/>
                <w:szCs w:val="24"/>
                <w:lang w:val="en-US"/>
              </w:rPr>
              <w:t xml:space="preserve"> software.</w:t>
            </w:r>
          </w:p>
        </w:tc>
      </w:tr>
    </w:tbl>
    <w:p w14:paraId="2369D58E" w14:textId="77777777" w:rsidR="00D4658A" w:rsidRPr="00D4658A" w:rsidRDefault="00D4658A" w:rsidP="00D4658A">
      <w:pPr>
        <w:pStyle w:val="Corpsdetexte"/>
        <w:ind w:left="0" w:firstLine="0"/>
        <w:jc w:val="center"/>
        <w:rPr>
          <w:rFonts w:asciiTheme="majorBidi" w:eastAsia="Times New Roman" w:hAnsiTheme="majorBidi" w:cstheme="majorBidi"/>
          <w:color w:val="000000"/>
          <w:lang w:eastAsia="fr-FR"/>
        </w:rPr>
      </w:pPr>
      <w:proofErr w:type="gramStart"/>
      <w:r>
        <w:rPr>
          <w:rFonts w:asciiTheme="majorBidi" w:hAnsiTheme="majorBidi" w:cstheme="majorBidi"/>
          <w:b/>
        </w:rPr>
        <w:t>Source :</w:t>
      </w:r>
      <w:proofErr w:type="gramEnd"/>
      <w:r>
        <w:rPr>
          <w:rFonts w:ascii="Arial" w:hAnsi="Arial" w:cs="Arial"/>
          <w:sz w:val="21"/>
          <w:szCs w:val="21"/>
          <w:shd w:val="clear" w:color="auto" w:fill="FFFFFF"/>
        </w:rPr>
        <w:t xml:space="preserve"> </w:t>
      </w:r>
      <w:r w:rsidRPr="00D4658A">
        <w:rPr>
          <w:rFonts w:asciiTheme="majorBidi" w:eastAsia="Times New Roman" w:hAnsiTheme="majorBidi" w:cstheme="majorBidi"/>
          <w:color w:val="000000"/>
          <w:lang w:eastAsia="fr-FR"/>
        </w:rPr>
        <w:t>by the author</w:t>
      </w:r>
    </w:p>
    <w:p w14:paraId="0CA1380C" w14:textId="77777777" w:rsidR="004F5B7D" w:rsidRPr="004F5B7D" w:rsidRDefault="004F5B7D" w:rsidP="004F5B7D">
      <w:pPr>
        <w:spacing w:before="120" w:line="240" w:lineRule="auto"/>
        <w:rPr>
          <w:rFonts w:asciiTheme="majorBidi" w:hAnsiTheme="majorBidi" w:cstheme="majorBidi"/>
          <w:b/>
          <w:bCs/>
          <w:sz w:val="24"/>
          <w:szCs w:val="24"/>
          <w:lang w:val="en-US"/>
        </w:rPr>
      </w:pPr>
    </w:p>
    <w:p w14:paraId="1FEFDC8F" w14:textId="77777777" w:rsidR="004F5B7D" w:rsidRPr="004B42A8" w:rsidRDefault="004F5B7D" w:rsidP="004F5B7D">
      <w:pPr>
        <w:pStyle w:val="Paragraphedeliste"/>
        <w:numPr>
          <w:ilvl w:val="1"/>
          <w:numId w:val="6"/>
        </w:numPr>
        <w:spacing w:before="120" w:line="240" w:lineRule="auto"/>
        <w:rPr>
          <w:rFonts w:asciiTheme="majorBidi" w:hAnsiTheme="majorBidi" w:cstheme="majorBidi"/>
          <w:b/>
          <w:bCs/>
          <w:sz w:val="24"/>
          <w:szCs w:val="24"/>
        </w:rPr>
      </w:pPr>
      <w:proofErr w:type="spellStart"/>
      <w:r w:rsidRPr="004B42A8">
        <w:rPr>
          <w:rFonts w:asciiTheme="majorBidi" w:hAnsiTheme="majorBidi" w:cstheme="majorBidi"/>
          <w:b/>
          <w:bCs/>
          <w:color w:val="000000"/>
          <w:sz w:val="24"/>
          <w:szCs w:val="24"/>
        </w:rPr>
        <w:t>Measurements</w:t>
      </w:r>
      <w:proofErr w:type="spellEnd"/>
    </w:p>
    <w:p w14:paraId="4FED1644" w14:textId="77777777" w:rsidR="004F5B7D" w:rsidRPr="004F5B7D" w:rsidRDefault="004F5B7D" w:rsidP="004F5B7D">
      <w:pPr>
        <w:spacing w:before="120" w:line="240" w:lineRule="auto"/>
        <w:rPr>
          <w:rFonts w:asciiTheme="majorBidi" w:hAnsiTheme="majorBidi" w:cstheme="majorBidi"/>
          <w:b/>
          <w:bCs/>
          <w:sz w:val="24"/>
          <w:szCs w:val="24"/>
          <w:lang w:val="en-US"/>
        </w:rPr>
      </w:pPr>
      <w:r w:rsidRPr="004F5B7D">
        <w:rPr>
          <w:rFonts w:asciiTheme="majorBidi" w:hAnsiTheme="majorBidi" w:cstheme="majorBidi"/>
          <w:color w:val="0A0A0A"/>
          <w:sz w:val="24"/>
          <w:szCs w:val="24"/>
          <w:shd w:val="clear" w:color="auto" w:fill="FFFFFF"/>
          <w:lang w:val="en-US"/>
        </w:rPr>
        <w:t xml:space="preserve">Overall, </w:t>
      </w:r>
      <w:proofErr w:type="gramStart"/>
      <w:r w:rsidRPr="004F5B7D">
        <w:rPr>
          <w:rFonts w:asciiTheme="majorBidi" w:hAnsiTheme="majorBidi" w:cstheme="majorBidi"/>
          <w:color w:val="0A0A0A"/>
          <w:sz w:val="24"/>
          <w:szCs w:val="24"/>
          <w:shd w:val="clear" w:color="auto" w:fill="FFFFFF"/>
          <w:lang w:val="en-US"/>
        </w:rPr>
        <w:t>a total of fifteen</w:t>
      </w:r>
      <w:proofErr w:type="gramEnd"/>
      <w:r w:rsidRPr="004F5B7D">
        <w:rPr>
          <w:rFonts w:asciiTheme="majorBidi" w:hAnsiTheme="majorBidi" w:cstheme="majorBidi"/>
          <w:color w:val="0A0A0A"/>
          <w:sz w:val="24"/>
          <w:szCs w:val="24"/>
          <w:shd w:val="clear" w:color="auto" w:fill="FFFFFF"/>
          <w:lang w:val="en-US"/>
        </w:rPr>
        <w:t xml:space="preserve"> items were used in five constructs, each including 3 items: Perceived Utility, Perceived Ethicality, Brand Trust, Familiarity with IA, and Purchase Intention, all related to </w:t>
      </w:r>
      <w:r w:rsidRPr="004F5B7D">
        <w:rPr>
          <w:rFonts w:asciiTheme="majorBidi" w:hAnsiTheme="majorBidi" w:cstheme="majorBidi"/>
          <w:sz w:val="24"/>
          <w:szCs w:val="24"/>
          <w:lang w:val="en-US"/>
        </w:rPr>
        <w:t>GAI</w:t>
      </w:r>
      <w:r w:rsidRPr="004F5B7D">
        <w:rPr>
          <w:rFonts w:asciiTheme="majorBidi" w:hAnsiTheme="majorBidi" w:cstheme="majorBidi"/>
          <w:color w:val="0A0A0A"/>
          <w:sz w:val="24"/>
          <w:szCs w:val="24"/>
          <w:shd w:val="clear" w:color="auto" w:fill="FFFFFF"/>
          <w:lang w:val="en-US"/>
        </w:rPr>
        <w:t xml:space="preserve"> tools. Appendix 1 demonstrates a detailed listing of the scale items and their corresponding sources. Validated scales based on existing literature are used to constructs, proving to be highly reliable and valid.</w:t>
      </w:r>
    </w:p>
    <w:p w14:paraId="557C1102" w14:textId="77777777" w:rsidR="004F5B7D" w:rsidRPr="004F5B7D" w:rsidRDefault="004F5B7D" w:rsidP="004F5B7D">
      <w:pPr>
        <w:spacing w:before="120" w:line="240" w:lineRule="auto"/>
        <w:rPr>
          <w:rFonts w:asciiTheme="majorBidi" w:eastAsia="Times New Roman" w:hAnsiTheme="majorBidi" w:cstheme="majorBidi"/>
          <w:color w:val="000000"/>
          <w:sz w:val="24"/>
          <w:szCs w:val="24"/>
          <w:lang w:val="en-US"/>
        </w:rPr>
      </w:pPr>
      <w:r w:rsidRPr="004F5B7D">
        <w:rPr>
          <w:rFonts w:asciiTheme="majorBidi" w:hAnsiTheme="majorBidi" w:cstheme="majorBidi"/>
          <w:color w:val="000000"/>
          <w:sz w:val="24"/>
          <w:szCs w:val="24"/>
          <w:lang w:val="en-US"/>
        </w:rPr>
        <w:t xml:space="preserve">All the variables were measured on a seven-point </w:t>
      </w:r>
      <w:proofErr w:type="spellStart"/>
      <w:r w:rsidRPr="004F5B7D">
        <w:rPr>
          <w:rFonts w:asciiTheme="majorBidi" w:hAnsiTheme="majorBidi" w:cstheme="majorBidi"/>
          <w:color w:val="000000"/>
          <w:sz w:val="24"/>
          <w:szCs w:val="24"/>
          <w:lang w:val="en-US"/>
        </w:rPr>
        <w:t>Likert</w:t>
      </w:r>
      <w:proofErr w:type="spellEnd"/>
      <w:r w:rsidRPr="004F5B7D">
        <w:rPr>
          <w:rFonts w:asciiTheme="majorBidi" w:hAnsiTheme="majorBidi" w:cstheme="majorBidi"/>
          <w:color w:val="000000"/>
          <w:sz w:val="24"/>
          <w:szCs w:val="24"/>
          <w:lang w:val="en-US"/>
        </w:rPr>
        <w:t xml:space="preserve"> scale between (1) </w:t>
      </w:r>
      <w:proofErr w:type="gramStart"/>
      <w:r w:rsidRPr="004F5B7D">
        <w:rPr>
          <w:rFonts w:asciiTheme="majorBidi" w:hAnsiTheme="majorBidi" w:cstheme="majorBidi"/>
          <w:color w:val="000000"/>
          <w:sz w:val="24"/>
          <w:szCs w:val="24"/>
          <w:lang w:val="en-US"/>
        </w:rPr>
        <w:t>Strongly</w:t>
      </w:r>
      <w:proofErr w:type="gramEnd"/>
      <w:r w:rsidRPr="004F5B7D">
        <w:rPr>
          <w:rFonts w:asciiTheme="majorBidi" w:hAnsiTheme="majorBidi" w:cstheme="majorBidi"/>
          <w:color w:val="000000"/>
          <w:sz w:val="24"/>
          <w:szCs w:val="24"/>
          <w:lang w:val="en-US"/>
        </w:rPr>
        <w:t xml:space="preserve"> Disagree and (7) Strongly Agree. The demographic information of respondents </w:t>
      </w:r>
      <w:proofErr w:type="gramStart"/>
      <w:r w:rsidRPr="004F5B7D">
        <w:rPr>
          <w:rFonts w:asciiTheme="majorBidi" w:hAnsiTheme="majorBidi" w:cstheme="majorBidi"/>
          <w:color w:val="000000"/>
          <w:sz w:val="24"/>
          <w:szCs w:val="24"/>
          <w:lang w:val="en-US"/>
        </w:rPr>
        <w:t>was gathered</w:t>
      </w:r>
      <w:proofErr w:type="gramEnd"/>
      <w:r w:rsidRPr="004F5B7D">
        <w:rPr>
          <w:rFonts w:asciiTheme="majorBidi" w:hAnsiTheme="majorBidi" w:cstheme="majorBidi"/>
          <w:color w:val="000000"/>
          <w:sz w:val="24"/>
          <w:szCs w:val="24"/>
          <w:lang w:val="en-US"/>
        </w:rPr>
        <w:t xml:space="preserve"> upon the completion of the instrument. </w:t>
      </w:r>
      <w:r w:rsidRPr="004F5B7D">
        <w:rPr>
          <w:rFonts w:asciiTheme="majorBidi" w:hAnsiTheme="majorBidi" w:cstheme="majorBidi"/>
          <w:color w:val="0A0A0A"/>
          <w:sz w:val="24"/>
          <w:szCs w:val="24"/>
          <w:shd w:val="clear" w:color="auto" w:fill="FFFFFF"/>
          <w:lang w:val="en-US"/>
        </w:rPr>
        <w:t xml:space="preserve">Table 2 below presents the scale items of all constructs and their bibliographic sources. </w:t>
      </w:r>
    </w:p>
    <w:p w14:paraId="13A55F8F" w14:textId="77777777" w:rsidR="004F5B7D" w:rsidRPr="004B42A8" w:rsidRDefault="004F5B7D" w:rsidP="004F5B7D">
      <w:pPr>
        <w:pStyle w:val="Corpsdetexte"/>
        <w:ind w:left="0" w:right="137" w:firstLine="0"/>
        <w:rPr>
          <w:rFonts w:asciiTheme="majorBidi" w:hAnsiTheme="majorBidi" w:cstheme="majorBidi"/>
          <w:b/>
          <w:bCs/>
        </w:rPr>
      </w:pPr>
    </w:p>
    <w:p w14:paraId="4A4F9EA8" w14:textId="0700A464" w:rsidR="004F5B7D" w:rsidRPr="004F5B7D" w:rsidRDefault="000E5E65" w:rsidP="004F5B7D">
      <w:pPr>
        <w:pStyle w:val="Paragraphedeliste"/>
        <w:spacing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Tableau N°</w:t>
      </w:r>
      <w:proofErr w:type="gramStart"/>
      <w:r>
        <w:rPr>
          <w:rFonts w:asciiTheme="majorBidi" w:hAnsiTheme="majorBidi" w:cstheme="majorBidi"/>
          <w:b/>
          <w:bCs/>
          <w:sz w:val="24"/>
          <w:szCs w:val="24"/>
          <w:lang w:val="en-US"/>
        </w:rPr>
        <w:t>2</w:t>
      </w:r>
      <w:r w:rsidRPr="000E5E65">
        <w:rPr>
          <w:rFonts w:asciiTheme="majorBidi" w:hAnsiTheme="majorBidi" w:cstheme="majorBidi"/>
          <w:b/>
          <w:bCs/>
          <w:sz w:val="24"/>
          <w:szCs w:val="24"/>
          <w:lang w:val="en-US"/>
        </w:rPr>
        <w:t> :</w:t>
      </w:r>
      <w:proofErr w:type="gramEnd"/>
      <w:r>
        <w:rPr>
          <w:rFonts w:asciiTheme="majorBidi" w:hAnsiTheme="majorBidi" w:cstheme="majorBidi"/>
          <w:b/>
          <w:bCs/>
          <w:sz w:val="24"/>
          <w:szCs w:val="24"/>
          <w:lang w:val="en-US"/>
        </w:rPr>
        <w:t xml:space="preserve"> </w:t>
      </w:r>
      <w:r w:rsidR="004F5B7D" w:rsidRPr="004F5B7D">
        <w:rPr>
          <w:rFonts w:asciiTheme="majorBidi" w:hAnsiTheme="majorBidi" w:cstheme="majorBidi"/>
          <w:b/>
          <w:bCs/>
          <w:sz w:val="24"/>
          <w:szCs w:val="24"/>
          <w:lang w:val="en-US"/>
        </w:rPr>
        <w:t>Constructs, Definitions and Scale Items</w:t>
      </w:r>
    </w:p>
    <w:tbl>
      <w:tblPr>
        <w:tblStyle w:val="Grilledetableauclaire"/>
        <w:tblW w:w="9776" w:type="dxa"/>
        <w:tblLook w:val="04A0" w:firstRow="1" w:lastRow="0" w:firstColumn="1" w:lastColumn="0" w:noHBand="0" w:noVBand="1"/>
      </w:tblPr>
      <w:tblGrid>
        <w:gridCol w:w="2405"/>
        <w:gridCol w:w="3292"/>
        <w:gridCol w:w="4079"/>
      </w:tblGrid>
      <w:tr w:rsidR="004F5B7D" w:rsidRPr="004B42A8" w14:paraId="54409F46" w14:textId="77777777" w:rsidTr="000E5E65">
        <w:tc>
          <w:tcPr>
            <w:tcW w:w="2405" w:type="dxa"/>
            <w:hideMark/>
          </w:tcPr>
          <w:p w14:paraId="6B86653A" w14:textId="77777777" w:rsidR="004F5B7D" w:rsidRPr="004B42A8" w:rsidRDefault="004F5B7D" w:rsidP="000E5E65">
            <w:pPr>
              <w:jc w:val="center"/>
              <w:rPr>
                <w:rFonts w:asciiTheme="majorBidi" w:hAnsiTheme="majorBidi" w:cstheme="majorBidi"/>
                <w:sz w:val="24"/>
                <w:szCs w:val="24"/>
              </w:rPr>
            </w:pPr>
            <w:proofErr w:type="spellStart"/>
            <w:r w:rsidRPr="004B42A8">
              <w:rPr>
                <w:rFonts w:asciiTheme="majorBidi" w:hAnsiTheme="majorBidi" w:cstheme="majorBidi"/>
                <w:b/>
                <w:bCs/>
                <w:sz w:val="24"/>
                <w:szCs w:val="24"/>
              </w:rPr>
              <w:t>Construct</w:t>
            </w:r>
            <w:proofErr w:type="spellEnd"/>
            <w:r w:rsidRPr="004B42A8">
              <w:rPr>
                <w:rFonts w:asciiTheme="majorBidi" w:hAnsiTheme="majorBidi" w:cstheme="majorBidi"/>
                <w:b/>
                <w:bCs/>
                <w:sz w:val="24"/>
                <w:szCs w:val="24"/>
              </w:rPr>
              <w:t xml:space="preserve"> &amp; Source</w:t>
            </w:r>
          </w:p>
        </w:tc>
        <w:tc>
          <w:tcPr>
            <w:tcW w:w="3292" w:type="dxa"/>
            <w:hideMark/>
          </w:tcPr>
          <w:p w14:paraId="1DE645E1" w14:textId="77777777" w:rsidR="004F5B7D" w:rsidRPr="004B42A8" w:rsidRDefault="004F5B7D" w:rsidP="000E5E65">
            <w:pPr>
              <w:jc w:val="center"/>
              <w:rPr>
                <w:rFonts w:asciiTheme="majorBidi" w:hAnsiTheme="majorBidi" w:cstheme="majorBidi"/>
                <w:b/>
                <w:bCs/>
                <w:sz w:val="24"/>
                <w:szCs w:val="24"/>
              </w:rPr>
            </w:pPr>
            <w:proofErr w:type="spellStart"/>
            <w:r w:rsidRPr="004B42A8">
              <w:rPr>
                <w:rFonts w:asciiTheme="majorBidi" w:hAnsiTheme="majorBidi" w:cstheme="majorBidi"/>
                <w:b/>
                <w:bCs/>
                <w:sz w:val="24"/>
                <w:szCs w:val="24"/>
              </w:rPr>
              <w:t>Definition</w:t>
            </w:r>
            <w:proofErr w:type="spellEnd"/>
          </w:p>
        </w:tc>
        <w:tc>
          <w:tcPr>
            <w:tcW w:w="4079" w:type="dxa"/>
            <w:hideMark/>
          </w:tcPr>
          <w:p w14:paraId="26137A1E" w14:textId="77777777" w:rsidR="004F5B7D" w:rsidRPr="004B42A8" w:rsidRDefault="004F5B7D" w:rsidP="000E5E65">
            <w:pPr>
              <w:jc w:val="center"/>
              <w:rPr>
                <w:rFonts w:asciiTheme="majorBidi" w:hAnsiTheme="majorBidi" w:cstheme="majorBidi"/>
                <w:b/>
                <w:bCs/>
                <w:sz w:val="24"/>
                <w:szCs w:val="24"/>
              </w:rPr>
            </w:pPr>
            <w:proofErr w:type="spellStart"/>
            <w:r w:rsidRPr="004B42A8">
              <w:rPr>
                <w:rFonts w:asciiTheme="majorBidi" w:hAnsiTheme="majorBidi" w:cstheme="majorBidi"/>
                <w:b/>
                <w:bCs/>
                <w:sz w:val="24"/>
                <w:szCs w:val="24"/>
              </w:rPr>
              <w:t>Scale</w:t>
            </w:r>
            <w:proofErr w:type="spellEnd"/>
            <w:r w:rsidRPr="004B42A8">
              <w:rPr>
                <w:rFonts w:asciiTheme="majorBidi" w:hAnsiTheme="majorBidi" w:cstheme="majorBidi"/>
                <w:b/>
                <w:bCs/>
                <w:sz w:val="24"/>
                <w:szCs w:val="24"/>
              </w:rPr>
              <w:t xml:space="preserve"> Items</w:t>
            </w:r>
          </w:p>
        </w:tc>
      </w:tr>
      <w:tr w:rsidR="004F5B7D" w:rsidRPr="00D4658A" w14:paraId="31A76D12" w14:textId="77777777" w:rsidTr="000E5E65">
        <w:tc>
          <w:tcPr>
            <w:tcW w:w="2405" w:type="dxa"/>
            <w:hideMark/>
          </w:tcPr>
          <w:p w14:paraId="4E2B1A1E" w14:textId="77777777" w:rsidR="004F5B7D" w:rsidRPr="004B42A8" w:rsidRDefault="004F5B7D" w:rsidP="000E5E65">
            <w:pPr>
              <w:jc w:val="both"/>
              <w:rPr>
                <w:rFonts w:asciiTheme="majorBidi" w:hAnsiTheme="majorBidi" w:cstheme="majorBidi"/>
                <w:b/>
                <w:bCs/>
                <w:sz w:val="24"/>
                <w:szCs w:val="24"/>
              </w:rPr>
            </w:pPr>
            <w:proofErr w:type="spellStart"/>
            <w:r w:rsidRPr="004B42A8">
              <w:rPr>
                <w:rFonts w:asciiTheme="majorBidi" w:hAnsiTheme="majorBidi" w:cstheme="majorBidi"/>
                <w:b/>
                <w:bCs/>
                <w:sz w:val="24"/>
                <w:szCs w:val="24"/>
              </w:rPr>
              <w:t>Perceived</w:t>
            </w:r>
            <w:proofErr w:type="spellEnd"/>
            <w:r w:rsidRPr="004B42A8">
              <w:rPr>
                <w:rFonts w:asciiTheme="majorBidi" w:hAnsiTheme="majorBidi" w:cstheme="majorBidi"/>
                <w:b/>
                <w:bCs/>
                <w:sz w:val="24"/>
                <w:szCs w:val="24"/>
              </w:rPr>
              <w:t xml:space="preserve"> Utility</w:t>
            </w:r>
          </w:p>
          <w:p w14:paraId="6695DAFF" w14:textId="77777777" w:rsidR="004F5B7D" w:rsidRPr="004B42A8" w:rsidRDefault="004F5B7D" w:rsidP="000E5E65">
            <w:pPr>
              <w:jc w:val="both"/>
              <w:rPr>
                <w:rFonts w:asciiTheme="majorBidi" w:hAnsiTheme="majorBidi" w:cstheme="majorBidi"/>
                <w:sz w:val="24"/>
                <w:szCs w:val="24"/>
              </w:rPr>
            </w:pPr>
            <w:r w:rsidRPr="004B42A8">
              <w:rPr>
                <w:rFonts w:asciiTheme="majorBidi" w:hAnsiTheme="majorBidi" w:cstheme="majorBidi"/>
                <w:sz w:val="24"/>
                <w:szCs w:val="24"/>
              </w:rPr>
              <w:t>Davis (1989)</w:t>
            </w:r>
          </w:p>
        </w:tc>
        <w:tc>
          <w:tcPr>
            <w:tcW w:w="3292" w:type="dxa"/>
            <w:hideMark/>
          </w:tcPr>
          <w:p w14:paraId="1DFF4A45"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Customers consider GAI a way to improve their brand experience.</w:t>
            </w:r>
          </w:p>
          <w:p w14:paraId="65D1068A" w14:textId="77777777" w:rsidR="004F5B7D" w:rsidRPr="004F5B7D" w:rsidRDefault="004F5B7D" w:rsidP="000E5E65">
            <w:pPr>
              <w:jc w:val="both"/>
              <w:rPr>
                <w:rFonts w:asciiTheme="majorBidi" w:hAnsiTheme="majorBidi" w:cstheme="majorBidi"/>
                <w:sz w:val="24"/>
                <w:szCs w:val="24"/>
                <w:lang w:val="en-US"/>
              </w:rPr>
            </w:pPr>
          </w:p>
        </w:tc>
        <w:tc>
          <w:tcPr>
            <w:tcW w:w="4079" w:type="dxa"/>
            <w:hideMark/>
          </w:tcPr>
          <w:p w14:paraId="1EF4D54B"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 xml:space="preserve">1. The more I use tools of GAI, the more effective is </w:t>
            </w:r>
            <w:proofErr w:type="gramStart"/>
            <w:r w:rsidRPr="004F5B7D">
              <w:rPr>
                <w:rFonts w:asciiTheme="majorBidi" w:hAnsiTheme="majorBidi" w:cstheme="majorBidi"/>
                <w:sz w:val="24"/>
                <w:szCs w:val="24"/>
                <w:lang w:val="en-US"/>
              </w:rPr>
              <w:t>my interact</w:t>
            </w:r>
            <w:proofErr w:type="gramEnd"/>
            <w:r w:rsidRPr="004F5B7D">
              <w:rPr>
                <w:rFonts w:asciiTheme="majorBidi" w:hAnsiTheme="majorBidi" w:cstheme="majorBidi"/>
                <w:sz w:val="24"/>
                <w:szCs w:val="24"/>
                <w:lang w:val="en-US"/>
              </w:rPr>
              <w:t xml:space="preserve"> with brands. </w:t>
            </w:r>
            <w:r w:rsidRPr="004F5B7D">
              <w:rPr>
                <w:rFonts w:asciiTheme="majorBidi" w:hAnsiTheme="majorBidi" w:cstheme="majorBidi"/>
                <w:sz w:val="24"/>
                <w:szCs w:val="24"/>
                <w:lang w:val="en-US"/>
              </w:rPr>
              <w:br/>
              <w:t>2. GAI systems give me personalized recommendations that make my shopping experience more enjoyable.</w:t>
            </w:r>
            <w:r w:rsidRPr="004F5B7D">
              <w:rPr>
                <w:rFonts w:asciiTheme="majorBidi" w:hAnsiTheme="majorBidi" w:cstheme="majorBidi"/>
                <w:sz w:val="24"/>
                <w:szCs w:val="24"/>
                <w:lang w:val="en-US"/>
              </w:rPr>
              <w:br/>
              <w:t>3. GAI applications help me find products that satisfy me best.</w:t>
            </w:r>
          </w:p>
        </w:tc>
      </w:tr>
      <w:tr w:rsidR="004F5B7D" w:rsidRPr="00D4658A" w14:paraId="5BDBEC18" w14:textId="77777777" w:rsidTr="000E5E65">
        <w:tc>
          <w:tcPr>
            <w:tcW w:w="2405" w:type="dxa"/>
            <w:hideMark/>
          </w:tcPr>
          <w:p w14:paraId="7F1028AC" w14:textId="77777777" w:rsidR="004F5B7D" w:rsidRPr="004F5B7D" w:rsidRDefault="004F5B7D" w:rsidP="000E5E65">
            <w:pPr>
              <w:jc w:val="both"/>
              <w:rPr>
                <w:rFonts w:asciiTheme="majorBidi" w:hAnsiTheme="majorBidi" w:cstheme="majorBidi"/>
                <w:b/>
                <w:bCs/>
                <w:sz w:val="24"/>
                <w:szCs w:val="24"/>
                <w:lang w:val="en-US"/>
              </w:rPr>
            </w:pPr>
            <w:r w:rsidRPr="004F5B7D">
              <w:rPr>
                <w:rFonts w:asciiTheme="majorBidi" w:hAnsiTheme="majorBidi" w:cstheme="majorBidi"/>
                <w:b/>
                <w:bCs/>
                <w:sz w:val="24"/>
                <w:szCs w:val="24"/>
                <w:lang w:val="en-US"/>
              </w:rPr>
              <w:t>Perceived Ethicality</w:t>
            </w:r>
          </w:p>
          <w:p w14:paraId="29F54639" w14:textId="77777777" w:rsidR="004F5B7D" w:rsidRPr="004B42A8" w:rsidRDefault="004F5B7D" w:rsidP="000E5E65">
            <w:pPr>
              <w:jc w:val="both"/>
              <w:rPr>
                <w:rFonts w:asciiTheme="majorBidi" w:hAnsiTheme="majorBidi" w:cstheme="majorBidi"/>
                <w:sz w:val="24"/>
                <w:szCs w:val="24"/>
              </w:rPr>
            </w:pPr>
            <w:proofErr w:type="spellStart"/>
            <w:r w:rsidRPr="004F5B7D">
              <w:rPr>
                <w:rFonts w:asciiTheme="majorBidi" w:hAnsiTheme="majorBidi" w:cstheme="majorBidi"/>
                <w:sz w:val="24"/>
                <w:szCs w:val="24"/>
                <w:lang w:val="en-US"/>
              </w:rPr>
              <w:t>Mittelstadt</w:t>
            </w:r>
            <w:proofErr w:type="spellEnd"/>
            <w:r w:rsidRPr="004F5B7D">
              <w:rPr>
                <w:rFonts w:asciiTheme="majorBidi" w:hAnsiTheme="majorBidi" w:cstheme="majorBidi"/>
                <w:sz w:val="24"/>
                <w:szCs w:val="24"/>
                <w:lang w:val="en-US"/>
              </w:rPr>
              <w:t xml:space="preserve"> et al. </w:t>
            </w:r>
            <w:r w:rsidRPr="004B42A8">
              <w:rPr>
                <w:rFonts w:asciiTheme="majorBidi" w:hAnsiTheme="majorBidi" w:cstheme="majorBidi"/>
                <w:sz w:val="24"/>
                <w:szCs w:val="24"/>
              </w:rPr>
              <w:t>(2016)</w:t>
            </w:r>
          </w:p>
        </w:tc>
        <w:tc>
          <w:tcPr>
            <w:tcW w:w="3292" w:type="dxa"/>
            <w:hideMark/>
          </w:tcPr>
          <w:p w14:paraId="4193B660"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A survey of how fairly, transparently, and privately GAI tools handle data, as perceived by consumers.</w:t>
            </w:r>
          </w:p>
        </w:tc>
        <w:tc>
          <w:tcPr>
            <w:tcW w:w="4079" w:type="dxa"/>
            <w:hideMark/>
          </w:tcPr>
          <w:p w14:paraId="5AC84728"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 xml:space="preserve">1. I strongly believe that the GAI tools do not infringe on my privacy. </w:t>
            </w:r>
          </w:p>
          <w:p w14:paraId="505EB1E8"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2. The application of GAI by brands is transparent and fair.</w:t>
            </w:r>
            <w:r w:rsidRPr="004F5B7D">
              <w:rPr>
                <w:rFonts w:asciiTheme="majorBidi" w:hAnsiTheme="majorBidi" w:cstheme="majorBidi"/>
                <w:sz w:val="24"/>
                <w:szCs w:val="24"/>
                <w:lang w:val="en-US"/>
              </w:rPr>
              <w:br/>
              <w:t>3. The use of GAI tools in brands is ethical.</w:t>
            </w:r>
          </w:p>
        </w:tc>
      </w:tr>
      <w:tr w:rsidR="004F5B7D" w:rsidRPr="00D4658A" w14:paraId="43E5AA5C" w14:textId="77777777" w:rsidTr="000E5E65">
        <w:tc>
          <w:tcPr>
            <w:tcW w:w="2405" w:type="dxa"/>
            <w:hideMark/>
          </w:tcPr>
          <w:p w14:paraId="1EFD3441" w14:textId="77777777" w:rsidR="004F5B7D" w:rsidRPr="004B42A8" w:rsidRDefault="004F5B7D" w:rsidP="000E5E65">
            <w:pPr>
              <w:jc w:val="both"/>
              <w:rPr>
                <w:rFonts w:asciiTheme="majorBidi" w:hAnsiTheme="majorBidi" w:cstheme="majorBidi"/>
                <w:b/>
                <w:bCs/>
                <w:sz w:val="24"/>
                <w:szCs w:val="24"/>
              </w:rPr>
            </w:pPr>
            <w:r w:rsidRPr="004B42A8">
              <w:rPr>
                <w:rFonts w:asciiTheme="majorBidi" w:hAnsiTheme="majorBidi" w:cstheme="majorBidi"/>
                <w:b/>
                <w:bCs/>
                <w:sz w:val="24"/>
                <w:szCs w:val="24"/>
              </w:rPr>
              <w:lastRenderedPageBreak/>
              <w:t>Brand Trust</w:t>
            </w:r>
          </w:p>
          <w:p w14:paraId="72CA6BCA" w14:textId="77777777" w:rsidR="004F5B7D" w:rsidRPr="004B42A8" w:rsidRDefault="004F5B7D" w:rsidP="000E5E65">
            <w:pPr>
              <w:jc w:val="both"/>
              <w:rPr>
                <w:rFonts w:asciiTheme="majorBidi" w:hAnsiTheme="majorBidi" w:cstheme="majorBidi"/>
                <w:sz w:val="24"/>
                <w:szCs w:val="24"/>
              </w:rPr>
            </w:pPr>
            <w:r w:rsidRPr="004B42A8">
              <w:rPr>
                <w:rFonts w:asciiTheme="majorBidi" w:hAnsiTheme="majorBidi" w:cstheme="majorBidi"/>
                <w:sz w:val="24"/>
                <w:szCs w:val="24"/>
              </w:rPr>
              <w:t>Morgan &amp; Hunt (1994)</w:t>
            </w:r>
          </w:p>
        </w:tc>
        <w:tc>
          <w:tcPr>
            <w:tcW w:w="3292" w:type="dxa"/>
            <w:hideMark/>
          </w:tcPr>
          <w:p w14:paraId="5A961DD7"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The reliability, integrity and ability to make promises of a brand, especially when applied in the framework of using GAI tools is one of the central factors that define the relationship between consumers and brands.</w:t>
            </w:r>
          </w:p>
        </w:tc>
        <w:tc>
          <w:tcPr>
            <w:tcW w:w="4079" w:type="dxa"/>
            <w:hideMark/>
          </w:tcPr>
          <w:p w14:paraId="4C03ABE1"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1.  I have confidence in the brand using GAI tools.</w:t>
            </w:r>
            <w:r w:rsidRPr="004F5B7D">
              <w:rPr>
                <w:rFonts w:asciiTheme="majorBidi" w:hAnsiTheme="majorBidi" w:cstheme="majorBidi"/>
                <w:sz w:val="24"/>
                <w:szCs w:val="24"/>
                <w:lang w:val="en-US"/>
              </w:rPr>
              <w:br/>
              <w:t xml:space="preserve">2. The brand that uses GAI tools is credible and trustworthy. </w:t>
            </w:r>
            <w:r w:rsidRPr="004F5B7D">
              <w:rPr>
                <w:rFonts w:asciiTheme="majorBidi" w:hAnsiTheme="majorBidi" w:cstheme="majorBidi"/>
                <w:sz w:val="24"/>
                <w:szCs w:val="24"/>
                <w:lang w:val="en-US"/>
              </w:rPr>
              <w:br/>
              <w:t>3. I believe that the brand that utilizes GAI will fulfil its commitments.</w:t>
            </w:r>
          </w:p>
        </w:tc>
      </w:tr>
      <w:tr w:rsidR="004F5B7D" w:rsidRPr="00D4658A" w14:paraId="061D6CCA" w14:textId="77777777" w:rsidTr="000E5E65">
        <w:tc>
          <w:tcPr>
            <w:tcW w:w="2405" w:type="dxa"/>
            <w:hideMark/>
          </w:tcPr>
          <w:p w14:paraId="5CC55A2C" w14:textId="77777777" w:rsidR="004F5B7D" w:rsidRPr="004B42A8" w:rsidRDefault="004F5B7D" w:rsidP="000E5E65">
            <w:pPr>
              <w:jc w:val="both"/>
              <w:rPr>
                <w:rFonts w:asciiTheme="majorBidi" w:hAnsiTheme="majorBidi" w:cstheme="majorBidi"/>
                <w:b/>
                <w:bCs/>
                <w:sz w:val="24"/>
                <w:szCs w:val="24"/>
              </w:rPr>
            </w:pPr>
            <w:proofErr w:type="spellStart"/>
            <w:r w:rsidRPr="004B42A8">
              <w:rPr>
                <w:rFonts w:asciiTheme="majorBidi" w:hAnsiTheme="majorBidi" w:cstheme="majorBidi"/>
                <w:b/>
                <w:bCs/>
                <w:sz w:val="24"/>
                <w:szCs w:val="24"/>
              </w:rPr>
              <w:t>Purchase</w:t>
            </w:r>
            <w:proofErr w:type="spellEnd"/>
            <w:r w:rsidRPr="004B42A8">
              <w:rPr>
                <w:rFonts w:asciiTheme="majorBidi" w:hAnsiTheme="majorBidi" w:cstheme="majorBidi"/>
                <w:b/>
                <w:bCs/>
                <w:sz w:val="24"/>
                <w:szCs w:val="24"/>
              </w:rPr>
              <w:t xml:space="preserve"> Intention</w:t>
            </w:r>
          </w:p>
          <w:p w14:paraId="1A212028" w14:textId="77777777" w:rsidR="004F5B7D" w:rsidRPr="004B42A8" w:rsidRDefault="004F5B7D" w:rsidP="000E5E65">
            <w:pPr>
              <w:jc w:val="both"/>
              <w:rPr>
                <w:rFonts w:asciiTheme="majorBidi" w:hAnsiTheme="majorBidi" w:cstheme="majorBidi"/>
                <w:sz w:val="24"/>
                <w:szCs w:val="24"/>
              </w:rPr>
            </w:pPr>
            <w:proofErr w:type="spellStart"/>
            <w:r w:rsidRPr="004B42A8">
              <w:rPr>
                <w:rFonts w:asciiTheme="majorBidi" w:hAnsiTheme="majorBidi" w:cstheme="majorBidi"/>
                <w:sz w:val="24"/>
                <w:szCs w:val="24"/>
              </w:rPr>
              <w:t>Zeithaml</w:t>
            </w:r>
            <w:proofErr w:type="spellEnd"/>
            <w:r w:rsidRPr="004B42A8">
              <w:rPr>
                <w:rFonts w:asciiTheme="majorBidi" w:hAnsiTheme="majorBidi" w:cstheme="majorBidi"/>
                <w:sz w:val="24"/>
                <w:szCs w:val="24"/>
              </w:rPr>
              <w:t xml:space="preserve"> et al. (1996)</w:t>
            </w:r>
          </w:p>
        </w:tc>
        <w:tc>
          <w:tcPr>
            <w:tcW w:w="3292" w:type="dxa"/>
            <w:hideMark/>
          </w:tcPr>
          <w:p w14:paraId="03DB4DAA"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The monetary potential that a consumer will buy a product or a service based on marketing activities facilitated by GAI recommendation or advertisement.</w:t>
            </w:r>
          </w:p>
        </w:tc>
        <w:tc>
          <w:tcPr>
            <w:tcW w:w="4079" w:type="dxa"/>
            <w:hideMark/>
          </w:tcPr>
          <w:p w14:paraId="0F3F2FE7"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1. I would buy a product of a company using GAI tools.</w:t>
            </w:r>
            <w:r w:rsidRPr="004F5B7D">
              <w:rPr>
                <w:rFonts w:asciiTheme="majorBidi" w:hAnsiTheme="majorBidi" w:cstheme="majorBidi"/>
                <w:sz w:val="24"/>
                <w:szCs w:val="24"/>
                <w:lang w:val="en-US"/>
              </w:rPr>
              <w:br/>
              <w:t>2. When a brand incorporates GAI tools, I will be more willing to buy it.</w:t>
            </w:r>
            <w:r w:rsidRPr="004F5B7D">
              <w:rPr>
                <w:rFonts w:asciiTheme="majorBidi" w:hAnsiTheme="majorBidi" w:cstheme="majorBidi"/>
                <w:sz w:val="24"/>
                <w:szCs w:val="24"/>
                <w:lang w:val="en-US"/>
              </w:rPr>
              <w:br/>
              <w:t>3. I would be willing to purchase goods of brands employing GAI devices.</w:t>
            </w:r>
          </w:p>
        </w:tc>
      </w:tr>
      <w:tr w:rsidR="004F5B7D" w:rsidRPr="00D4658A" w14:paraId="2AAF5808" w14:textId="77777777" w:rsidTr="000E5E65">
        <w:tc>
          <w:tcPr>
            <w:tcW w:w="2405" w:type="dxa"/>
            <w:hideMark/>
          </w:tcPr>
          <w:p w14:paraId="31E339E1" w14:textId="77777777" w:rsidR="004F5B7D" w:rsidRPr="004F5B7D" w:rsidRDefault="004F5B7D" w:rsidP="000E5E65">
            <w:pPr>
              <w:jc w:val="both"/>
              <w:rPr>
                <w:rFonts w:asciiTheme="majorBidi" w:hAnsiTheme="majorBidi" w:cstheme="majorBidi"/>
                <w:b/>
                <w:bCs/>
                <w:sz w:val="24"/>
                <w:szCs w:val="24"/>
                <w:lang w:val="en-US"/>
              </w:rPr>
            </w:pPr>
            <w:r w:rsidRPr="004F5B7D">
              <w:rPr>
                <w:rFonts w:asciiTheme="majorBidi" w:hAnsiTheme="majorBidi" w:cstheme="majorBidi"/>
                <w:b/>
                <w:bCs/>
                <w:sz w:val="24"/>
                <w:szCs w:val="24"/>
                <w:lang w:val="en-US"/>
              </w:rPr>
              <w:t>AI Familiarity</w:t>
            </w:r>
          </w:p>
          <w:p w14:paraId="753044ED"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Adapted from Davis (1989)</w:t>
            </w:r>
          </w:p>
        </w:tc>
        <w:tc>
          <w:tcPr>
            <w:tcW w:w="3292" w:type="dxa"/>
            <w:hideMark/>
          </w:tcPr>
          <w:p w14:paraId="57D13048" w14:textId="77777777" w:rsidR="004F5B7D" w:rsidRPr="004F5B7D" w:rsidRDefault="004F5B7D" w:rsidP="000E5E65">
            <w:pPr>
              <w:jc w:val="both"/>
              <w:rPr>
                <w:rFonts w:asciiTheme="majorBidi" w:hAnsiTheme="majorBidi" w:cstheme="majorBidi"/>
                <w:sz w:val="24"/>
                <w:szCs w:val="24"/>
                <w:lang w:val="en-US"/>
              </w:rPr>
            </w:pPr>
            <w:r w:rsidRPr="004F5B7D">
              <w:rPr>
                <w:rFonts w:asciiTheme="majorBidi" w:hAnsiTheme="majorBidi" w:cstheme="majorBidi"/>
                <w:sz w:val="24"/>
                <w:szCs w:val="24"/>
                <w:lang w:val="en-US"/>
              </w:rPr>
              <w:t>Past knowledge and experience of AI-based technologies and tools among consumers.</w:t>
            </w:r>
          </w:p>
        </w:tc>
        <w:tc>
          <w:tcPr>
            <w:tcW w:w="4079" w:type="dxa"/>
            <w:hideMark/>
          </w:tcPr>
          <w:p w14:paraId="0F36217C" w14:textId="77777777" w:rsidR="004F5B7D" w:rsidRPr="004F5B7D" w:rsidRDefault="004F5B7D" w:rsidP="000E5E65">
            <w:pPr>
              <w:jc w:val="both"/>
              <w:rPr>
                <w:rFonts w:asciiTheme="majorBidi" w:hAnsiTheme="majorBidi" w:cstheme="majorBidi"/>
                <w:sz w:val="24"/>
                <w:szCs w:val="24"/>
                <w:lang w:val="en-US"/>
              </w:rPr>
            </w:pPr>
            <w:proofErr w:type="gramStart"/>
            <w:r w:rsidRPr="004F5B7D">
              <w:rPr>
                <w:rFonts w:asciiTheme="majorBidi" w:hAnsiTheme="majorBidi" w:cstheme="majorBidi"/>
                <w:sz w:val="24"/>
                <w:szCs w:val="24"/>
                <w:lang w:val="en-US"/>
              </w:rPr>
              <w:t>1.I</w:t>
            </w:r>
            <w:proofErr w:type="gramEnd"/>
            <w:r w:rsidRPr="004F5B7D">
              <w:rPr>
                <w:rFonts w:asciiTheme="majorBidi" w:hAnsiTheme="majorBidi" w:cstheme="majorBidi"/>
                <w:sz w:val="24"/>
                <w:szCs w:val="24"/>
                <w:lang w:val="en-US"/>
              </w:rPr>
              <w:t xml:space="preserve"> am familiar with GAI apps.</w:t>
            </w:r>
            <w:r w:rsidRPr="004F5B7D">
              <w:rPr>
                <w:rFonts w:asciiTheme="majorBidi" w:hAnsiTheme="majorBidi" w:cstheme="majorBidi"/>
                <w:sz w:val="24"/>
                <w:szCs w:val="24"/>
                <w:lang w:val="en-US"/>
              </w:rPr>
              <w:br/>
            </w:r>
            <w:proofErr w:type="gramStart"/>
            <w:r w:rsidRPr="004F5B7D">
              <w:rPr>
                <w:rFonts w:asciiTheme="majorBidi" w:hAnsiTheme="majorBidi" w:cstheme="majorBidi"/>
                <w:sz w:val="24"/>
                <w:szCs w:val="24"/>
                <w:lang w:val="en-US"/>
              </w:rPr>
              <w:t>2.I</w:t>
            </w:r>
            <w:proofErr w:type="gramEnd"/>
            <w:r w:rsidRPr="004F5B7D">
              <w:rPr>
                <w:rFonts w:asciiTheme="majorBidi" w:hAnsiTheme="majorBidi" w:cstheme="majorBidi"/>
                <w:sz w:val="24"/>
                <w:szCs w:val="24"/>
                <w:lang w:val="en-US"/>
              </w:rPr>
              <w:t xml:space="preserve"> have used AI-based apps.</w:t>
            </w:r>
            <w:r w:rsidRPr="004F5B7D">
              <w:rPr>
                <w:rFonts w:asciiTheme="majorBidi" w:hAnsiTheme="majorBidi" w:cstheme="majorBidi"/>
                <w:sz w:val="24"/>
                <w:szCs w:val="24"/>
                <w:lang w:val="en-US"/>
              </w:rPr>
              <w:br/>
            </w:r>
            <w:proofErr w:type="gramStart"/>
            <w:r w:rsidRPr="004F5B7D">
              <w:rPr>
                <w:rFonts w:asciiTheme="majorBidi" w:hAnsiTheme="majorBidi" w:cstheme="majorBidi"/>
                <w:sz w:val="24"/>
                <w:szCs w:val="24"/>
                <w:lang w:val="en-US"/>
              </w:rPr>
              <w:t>3.I</w:t>
            </w:r>
            <w:proofErr w:type="gramEnd"/>
            <w:r w:rsidRPr="004F5B7D">
              <w:rPr>
                <w:rFonts w:asciiTheme="majorBidi" w:hAnsiTheme="majorBidi" w:cstheme="majorBidi"/>
                <w:sz w:val="24"/>
                <w:szCs w:val="24"/>
                <w:lang w:val="en-US"/>
              </w:rPr>
              <w:t xml:space="preserve"> have no problem using AI-based platforms.</w:t>
            </w:r>
          </w:p>
        </w:tc>
      </w:tr>
    </w:tbl>
    <w:p w14:paraId="2E326F3F" w14:textId="77777777" w:rsidR="00D4658A" w:rsidRPr="00D4658A" w:rsidRDefault="00D4658A" w:rsidP="00D4658A">
      <w:pPr>
        <w:pStyle w:val="Corpsdetexte"/>
        <w:ind w:left="0" w:firstLine="0"/>
        <w:jc w:val="center"/>
        <w:rPr>
          <w:rFonts w:asciiTheme="majorBidi" w:eastAsia="Times New Roman" w:hAnsiTheme="majorBidi" w:cstheme="majorBidi"/>
          <w:color w:val="000000"/>
          <w:lang w:eastAsia="fr-FR"/>
        </w:rPr>
      </w:pPr>
      <w:proofErr w:type="gramStart"/>
      <w:r>
        <w:rPr>
          <w:rFonts w:asciiTheme="majorBidi" w:hAnsiTheme="majorBidi" w:cstheme="majorBidi"/>
          <w:b/>
        </w:rPr>
        <w:t>Source :</w:t>
      </w:r>
      <w:proofErr w:type="gramEnd"/>
      <w:r>
        <w:rPr>
          <w:rFonts w:ascii="Arial" w:hAnsi="Arial" w:cs="Arial"/>
          <w:sz w:val="21"/>
          <w:szCs w:val="21"/>
          <w:shd w:val="clear" w:color="auto" w:fill="FFFFFF"/>
        </w:rPr>
        <w:t xml:space="preserve"> </w:t>
      </w:r>
      <w:r w:rsidRPr="00D4658A">
        <w:rPr>
          <w:rFonts w:asciiTheme="majorBidi" w:eastAsia="Times New Roman" w:hAnsiTheme="majorBidi" w:cstheme="majorBidi"/>
          <w:color w:val="000000"/>
          <w:lang w:eastAsia="fr-FR"/>
        </w:rPr>
        <w:t>by the author</w:t>
      </w:r>
    </w:p>
    <w:p w14:paraId="23D0F769" w14:textId="77777777" w:rsidR="004F5B7D" w:rsidRPr="004F5B7D" w:rsidRDefault="004F5B7D" w:rsidP="004F5B7D">
      <w:pPr>
        <w:spacing w:line="240" w:lineRule="auto"/>
        <w:rPr>
          <w:rFonts w:asciiTheme="majorBidi" w:hAnsiTheme="majorBidi" w:cstheme="majorBidi"/>
          <w:sz w:val="24"/>
          <w:szCs w:val="24"/>
          <w:lang w:val="en-US"/>
        </w:rPr>
      </w:pPr>
    </w:p>
    <w:p w14:paraId="22B03C15" w14:textId="77777777" w:rsidR="004F5B7D" w:rsidRPr="004F5B7D" w:rsidRDefault="004F5B7D" w:rsidP="004F5B7D">
      <w:pPr>
        <w:pStyle w:val="Paragraphedeliste"/>
        <w:numPr>
          <w:ilvl w:val="1"/>
          <w:numId w:val="6"/>
        </w:numPr>
        <w:spacing w:before="120" w:line="240" w:lineRule="auto"/>
        <w:rPr>
          <w:rFonts w:asciiTheme="majorBidi" w:hAnsiTheme="majorBidi" w:cstheme="majorBidi"/>
          <w:b/>
          <w:color w:val="000000" w:themeColor="text1"/>
          <w:sz w:val="24"/>
          <w:szCs w:val="24"/>
          <w:lang w:val="en-US"/>
        </w:rPr>
      </w:pPr>
      <w:r w:rsidRPr="004F5B7D">
        <w:rPr>
          <w:rFonts w:asciiTheme="majorBidi" w:hAnsiTheme="majorBidi" w:cstheme="majorBidi"/>
          <w:b/>
          <w:color w:val="000000" w:themeColor="text1"/>
          <w:sz w:val="24"/>
          <w:szCs w:val="24"/>
          <w:lang w:val="en-US"/>
        </w:rPr>
        <w:t>Analysis of data and its findings.</w:t>
      </w:r>
    </w:p>
    <w:p w14:paraId="5DFDA94D" w14:textId="77777777" w:rsidR="004F5B7D" w:rsidRPr="004F5B7D" w:rsidRDefault="004F5B7D" w:rsidP="004F5B7D">
      <w:pPr>
        <w:spacing w:before="120" w:line="240" w:lineRule="auto"/>
        <w:rPr>
          <w:rFonts w:asciiTheme="majorBidi" w:eastAsia="Times New Roman" w:hAnsiTheme="majorBidi" w:cstheme="majorBidi"/>
          <w:color w:val="000000"/>
          <w:sz w:val="24"/>
          <w:szCs w:val="24"/>
          <w:lang w:val="en-US"/>
        </w:rPr>
      </w:pPr>
      <w:r w:rsidRPr="004F5B7D">
        <w:rPr>
          <w:rFonts w:asciiTheme="majorBidi" w:eastAsia="Times New Roman" w:hAnsiTheme="majorBidi" w:cstheme="majorBidi"/>
          <w:color w:val="000000"/>
          <w:sz w:val="24"/>
          <w:szCs w:val="24"/>
          <w:lang w:val="en-US"/>
        </w:rPr>
        <w:t xml:space="preserve">Data analysis </w:t>
      </w:r>
      <w:proofErr w:type="gramStart"/>
      <w:r w:rsidRPr="004F5B7D">
        <w:rPr>
          <w:rFonts w:asciiTheme="majorBidi" w:eastAsia="Times New Roman" w:hAnsiTheme="majorBidi" w:cstheme="majorBidi"/>
          <w:color w:val="000000"/>
          <w:sz w:val="24"/>
          <w:szCs w:val="24"/>
          <w:lang w:val="en-US"/>
        </w:rPr>
        <w:t>was done</w:t>
      </w:r>
      <w:proofErr w:type="gramEnd"/>
      <w:r w:rsidRPr="004F5B7D">
        <w:rPr>
          <w:rFonts w:asciiTheme="majorBidi" w:eastAsia="Times New Roman" w:hAnsiTheme="majorBidi" w:cstheme="majorBidi"/>
          <w:color w:val="000000"/>
          <w:sz w:val="24"/>
          <w:szCs w:val="24"/>
          <w:lang w:val="en-US"/>
        </w:rPr>
        <w:t xml:space="preserve"> using SPSS version 25 in the present study. In addition, the specified hypotheses were tested and the structural model </w:t>
      </w:r>
      <w:proofErr w:type="gramStart"/>
      <w:r w:rsidRPr="004F5B7D">
        <w:rPr>
          <w:rFonts w:asciiTheme="majorBidi" w:eastAsia="Times New Roman" w:hAnsiTheme="majorBidi" w:cstheme="majorBidi"/>
          <w:color w:val="000000"/>
          <w:sz w:val="24"/>
          <w:szCs w:val="24"/>
          <w:lang w:val="en-US"/>
        </w:rPr>
        <w:t>was developed</w:t>
      </w:r>
      <w:proofErr w:type="gramEnd"/>
      <w:r w:rsidRPr="004F5B7D">
        <w:rPr>
          <w:rFonts w:asciiTheme="majorBidi" w:eastAsia="Times New Roman" w:hAnsiTheme="majorBidi" w:cstheme="majorBidi"/>
          <w:color w:val="000000"/>
          <w:sz w:val="24"/>
          <w:szCs w:val="24"/>
          <w:lang w:val="en-US"/>
        </w:rPr>
        <w:t xml:space="preserve"> with the help of Smart PLS-SEM, which integrates partial least squares structural equation modelling. </w:t>
      </w:r>
      <w:r w:rsidRPr="004F5B7D">
        <w:rPr>
          <w:rFonts w:asciiTheme="majorBidi" w:hAnsiTheme="majorBidi" w:cstheme="majorBidi"/>
          <w:sz w:val="24"/>
          <w:szCs w:val="24"/>
          <w:lang w:val="en-US"/>
        </w:rPr>
        <w:t xml:space="preserve">PLS-SEM is the most employed in social science research (Hair et al., 2019). It is a causal prediction technique for SEM that privileges prediction when estimating statistical models and </w:t>
      </w:r>
      <w:proofErr w:type="gramStart"/>
      <w:r w:rsidRPr="004F5B7D">
        <w:rPr>
          <w:rFonts w:asciiTheme="majorBidi" w:hAnsiTheme="majorBidi" w:cstheme="majorBidi"/>
          <w:sz w:val="24"/>
          <w:szCs w:val="24"/>
          <w:lang w:val="en-US"/>
        </w:rPr>
        <w:t>is structured</w:t>
      </w:r>
      <w:proofErr w:type="gramEnd"/>
      <w:r w:rsidRPr="004F5B7D">
        <w:rPr>
          <w:rFonts w:asciiTheme="majorBidi" w:hAnsiTheme="majorBidi" w:cstheme="majorBidi"/>
          <w:sz w:val="24"/>
          <w:szCs w:val="24"/>
          <w:lang w:val="en-US"/>
        </w:rPr>
        <w:t xml:space="preserve"> to provide causal explanations. It enables the rapid completion of the moderate effect analyses on latent variables.  </w:t>
      </w:r>
      <w:proofErr w:type="gramStart"/>
      <w:r w:rsidRPr="004F5B7D">
        <w:rPr>
          <w:rFonts w:asciiTheme="majorBidi" w:hAnsiTheme="majorBidi" w:cstheme="majorBidi"/>
          <w:sz w:val="24"/>
          <w:szCs w:val="24"/>
          <w:lang w:val="en-US"/>
        </w:rPr>
        <w:t>Also</w:t>
      </w:r>
      <w:proofErr w:type="gramEnd"/>
      <w:r w:rsidRPr="004F5B7D">
        <w:rPr>
          <w:rFonts w:asciiTheme="majorBidi" w:hAnsiTheme="majorBidi" w:cstheme="majorBidi"/>
          <w:sz w:val="24"/>
          <w:szCs w:val="24"/>
          <w:lang w:val="en-US"/>
        </w:rPr>
        <w:t xml:space="preserve">, it offers a more precise test for moderating effect. Finally, since the sample size is small, this technique does not make any assumptions about data’s normal distribution and the estimation results are </w:t>
      </w:r>
      <w:proofErr w:type="gramStart"/>
      <w:r w:rsidRPr="004F5B7D">
        <w:rPr>
          <w:rFonts w:asciiTheme="majorBidi" w:hAnsiTheme="majorBidi" w:cstheme="majorBidi"/>
          <w:sz w:val="24"/>
          <w:szCs w:val="24"/>
          <w:lang w:val="en-US"/>
        </w:rPr>
        <w:t>more robust (Hair et al., 2017)</w:t>
      </w:r>
      <w:proofErr w:type="gramEnd"/>
      <w:r w:rsidRPr="004F5B7D">
        <w:rPr>
          <w:rFonts w:asciiTheme="majorBidi" w:hAnsiTheme="majorBidi" w:cstheme="majorBidi"/>
          <w:sz w:val="24"/>
          <w:szCs w:val="24"/>
          <w:lang w:val="en-US"/>
        </w:rPr>
        <w:t>.</w:t>
      </w:r>
    </w:p>
    <w:p w14:paraId="6754C73C" w14:textId="752E616C" w:rsidR="004F5B7D" w:rsidRPr="00911494" w:rsidRDefault="004F5B7D" w:rsidP="004F5B7D">
      <w:pPr>
        <w:spacing w:before="120" w:line="240" w:lineRule="auto"/>
        <w:rPr>
          <w:rFonts w:asciiTheme="majorBidi" w:eastAsia="Calibri" w:hAnsiTheme="majorBidi" w:cstheme="majorBidi"/>
          <w:b/>
          <w:color w:val="000000" w:themeColor="text1"/>
          <w:sz w:val="24"/>
          <w:szCs w:val="24"/>
          <w:lang w:val="en-US"/>
        </w:rPr>
      </w:pPr>
      <w:r w:rsidRPr="00911494">
        <w:rPr>
          <w:rFonts w:asciiTheme="majorBidi" w:eastAsia="Calibri" w:hAnsiTheme="majorBidi" w:cstheme="majorBidi"/>
          <w:b/>
          <w:color w:val="000000" w:themeColor="text1"/>
          <w:sz w:val="24"/>
          <w:szCs w:val="24"/>
          <w:lang w:val="en-US"/>
        </w:rPr>
        <w:t>2.3.1 Sample overview</w:t>
      </w:r>
    </w:p>
    <w:p w14:paraId="3A6C47F3" w14:textId="77777777" w:rsidR="004F5B7D" w:rsidRPr="004F5B7D" w:rsidRDefault="004F5B7D" w:rsidP="004F5B7D">
      <w:pPr>
        <w:spacing w:before="120" w:line="240" w:lineRule="auto"/>
        <w:rPr>
          <w:rFonts w:asciiTheme="majorBidi" w:hAnsiTheme="majorBidi" w:cstheme="majorBidi"/>
          <w:sz w:val="24"/>
          <w:szCs w:val="24"/>
          <w:lang w:val="en-US"/>
        </w:rPr>
      </w:pPr>
      <w:r w:rsidRPr="004F5B7D">
        <w:rPr>
          <w:rFonts w:asciiTheme="majorBidi" w:hAnsiTheme="majorBidi" w:cstheme="majorBidi"/>
          <w:sz w:val="24"/>
          <w:szCs w:val="24"/>
          <w:lang w:val="en-US"/>
        </w:rPr>
        <w:t xml:space="preserve">The age of the sample was between 18 and 65 years and above with the majority of the sample </w:t>
      </w:r>
      <w:proofErr w:type="gramStart"/>
      <w:r w:rsidRPr="004F5B7D">
        <w:rPr>
          <w:rFonts w:asciiTheme="majorBidi" w:hAnsiTheme="majorBidi" w:cstheme="majorBidi"/>
          <w:sz w:val="24"/>
          <w:szCs w:val="24"/>
          <w:lang w:val="en-US"/>
        </w:rPr>
        <w:t>being aged</w:t>
      </w:r>
      <w:proofErr w:type="gramEnd"/>
      <w:r w:rsidRPr="004F5B7D">
        <w:rPr>
          <w:rFonts w:asciiTheme="majorBidi" w:hAnsiTheme="majorBidi" w:cstheme="majorBidi"/>
          <w:sz w:val="24"/>
          <w:szCs w:val="24"/>
          <w:lang w:val="en-US"/>
        </w:rPr>
        <w:t xml:space="preserve"> 25-34 years making up 40 % of the sample. The 35 to 44 years old age group (30 %) followed, and the rest 30 % was split between younger and older (18 to 24 years and older, respectively). The gender distribution is showing a slight majority of males with 52% male respondents and 48 % female respondents. The sample was highly educated as 60% of the respondents had university education; the rest of the sample </w:t>
      </w:r>
      <w:proofErr w:type="gramStart"/>
      <w:r w:rsidRPr="004F5B7D">
        <w:rPr>
          <w:rFonts w:asciiTheme="majorBidi" w:hAnsiTheme="majorBidi" w:cstheme="majorBidi"/>
          <w:sz w:val="24"/>
          <w:szCs w:val="24"/>
          <w:lang w:val="en-US"/>
        </w:rPr>
        <w:t>was split</w:t>
      </w:r>
      <w:proofErr w:type="gramEnd"/>
      <w:r w:rsidRPr="004F5B7D">
        <w:rPr>
          <w:rFonts w:asciiTheme="majorBidi" w:hAnsiTheme="majorBidi" w:cstheme="majorBidi"/>
          <w:sz w:val="24"/>
          <w:szCs w:val="24"/>
          <w:lang w:val="en-US"/>
        </w:rPr>
        <w:t xml:space="preserve"> into high-school graduates (25%), and postgraduate education holders (15%). The high level of education of </w:t>
      </w:r>
      <w:proofErr w:type="gramStart"/>
      <w:r w:rsidRPr="004F5B7D">
        <w:rPr>
          <w:rFonts w:asciiTheme="majorBidi" w:hAnsiTheme="majorBidi" w:cstheme="majorBidi"/>
          <w:sz w:val="24"/>
          <w:szCs w:val="24"/>
          <w:lang w:val="en-US"/>
        </w:rPr>
        <w:t>participants</w:t>
      </w:r>
      <w:proofErr w:type="gramEnd"/>
      <w:r w:rsidRPr="004F5B7D">
        <w:rPr>
          <w:rFonts w:asciiTheme="majorBidi" w:hAnsiTheme="majorBidi" w:cstheme="majorBidi"/>
          <w:sz w:val="24"/>
          <w:szCs w:val="24"/>
          <w:lang w:val="en-US"/>
        </w:rPr>
        <w:t xml:space="preserve"> shows that they are more aware of technology and digital innovations, and this is a condition to understand the perceptions of the GAI tools.</w:t>
      </w:r>
    </w:p>
    <w:p w14:paraId="6711187B" w14:textId="15B7B1DF" w:rsidR="004F5B7D" w:rsidRPr="004F5B7D" w:rsidRDefault="00911494" w:rsidP="004F5B7D">
      <w:pPr>
        <w:spacing w:before="120" w:line="240" w:lineRule="auto"/>
        <w:rPr>
          <w:rFonts w:asciiTheme="majorBidi" w:eastAsia="Times New Roman" w:hAnsiTheme="majorBidi" w:cstheme="majorBidi"/>
          <w:b/>
          <w:bCs/>
          <w:color w:val="000000"/>
          <w:sz w:val="24"/>
          <w:szCs w:val="24"/>
          <w:lang w:val="en-US"/>
        </w:rPr>
      </w:pPr>
      <w:r>
        <w:rPr>
          <w:rFonts w:asciiTheme="majorBidi" w:eastAsia="Times New Roman" w:hAnsiTheme="majorBidi" w:cstheme="majorBidi"/>
          <w:b/>
          <w:bCs/>
          <w:color w:val="000000"/>
          <w:sz w:val="24"/>
          <w:szCs w:val="24"/>
          <w:lang w:val="en-US"/>
        </w:rPr>
        <w:t xml:space="preserve">2.3.2 </w:t>
      </w:r>
      <w:r w:rsidR="004F5B7D" w:rsidRPr="004F5B7D">
        <w:rPr>
          <w:rFonts w:asciiTheme="majorBidi" w:eastAsia="Times New Roman" w:hAnsiTheme="majorBidi" w:cstheme="majorBidi"/>
          <w:b/>
          <w:bCs/>
          <w:color w:val="000000"/>
          <w:sz w:val="24"/>
          <w:szCs w:val="24"/>
          <w:lang w:val="en-US"/>
        </w:rPr>
        <w:t>Exploratory factor analysis (EFA)</w:t>
      </w:r>
    </w:p>
    <w:p w14:paraId="15E51368" w14:textId="77777777" w:rsidR="004F5B7D" w:rsidRPr="004F5B7D" w:rsidRDefault="004F5B7D" w:rsidP="004F5B7D">
      <w:pPr>
        <w:spacing w:before="120" w:line="240" w:lineRule="auto"/>
        <w:rPr>
          <w:rFonts w:asciiTheme="majorBidi" w:eastAsia="Times New Roman" w:hAnsiTheme="majorBidi" w:cstheme="majorBidi"/>
          <w:color w:val="000000"/>
          <w:sz w:val="24"/>
          <w:szCs w:val="24"/>
          <w:lang w:val="en-US"/>
        </w:rPr>
      </w:pPr>
      <w:r w:rsidRPr="004F5B7D">
        <w:rPr>
          <w:rFonts w:asciiTheme="majorBidi" w:eastAsia="Times New Roman" w:hAnsiTheme="majorBidi" w:cstheme="majorBidi"/>
          <w:color w:val="000000"/>
          <w:sz w:val="24"/>
          <w:szCs w:val="24"/>
          <w:lang w:val="en-US"/>
        </w:rPr>
        <w:t xml:space="preserve">The exploratory factor analysis results show that the KMO index is more than 0.5 and is near unity (Perceived Utility= 0.911, perceived ethicality= 0.816, Brand Trust= 0.799, Purchase Intention= 0.829). The </w:t>
      </w:r>
      <w:proofErr w:type="spellStart"/>
      <w:r w:rsidRPr="004F5B7D">
        <w:rPr>
          <w:rFonts w:asciiTheme="majorBidi" w:eastAsia="Times New Roman" w:hAnsiTheme="majorBidi" w:cstheme="majorBidi"/>
          <w:color w:val="000000"/>
          <w:sz w:val="24"/>
          <w:szCs w:val="24"/>
          <w:lang w:val="en-US"/>
        </w:rPr>
        <w:t>sphericity</w:t>
      </w:r>
      <w:proofErr w:type="spellEnd"/>
      <w:r w:rsidRPr="004F5B7D">
        <w:rPr>
          <w:rFonts w:asciiTheme="majorBidi" w:eastAsia="Times New Roman" w:hAnsiTheme="majorBidi" w:cstheme="majorBidi"/>
          <w:color w:val="000000"/>
          <w:sz w:val="24"/>
          <w:szCs w:val="24"/>
          <w:lang w:val="en-US"/>
        </w:rPr>
        <w:t xml:space="preserve"> test given by Bartlett has a significant value at the risk level of 5 percent hence indicating that the data set can be included in the factorial analysis. </w:t>
      </w:r>
      <w:r w:rsidRPr="004F5B7D">
        <w:rPr>
          <w:rFonts w:asciiTheme="majorBidi" w:eastAsia="Times New Roman" w:hAnsiTheme="majorBidi" w:cstheme="majorBidi"/>
          <w:color w:val="000000"/>
          <w:sz w:val="24"/>
          <w:szCs w:val="24"/>
          <w:lang w:val="en-US"/>
        </w:rPr>
        <w:lastRenderedPageBreak/>
        <w:t xml:space="preserve">Moreover, the internal consistency between variables measured by scales is found to be satisfactory, as the </w:t>
      </w:r>
      <w:proofErr w:type="spellStart"/>
      <w:r w:rsidRPr="004F5B7D">
        <w:rPr>
          <w:rFonts w:asciiTheme="majorBidi" w:eastAsia="Times New Roman" w:hAnsiTheme="majorBidi" w:cstheme="majorBidi"/>
          <w:color w:val="000000"/>
          <w:sz w:val="24"/>
          <w:szCs w:val="24"/>
          <w:lang w:val="en-US"/>
        </w:rPr>
        <w:t>Cronbach</w:t>
      </w:r>
      <w:proofErr w:type="spellEnd"/>
      <w:r w:rsidRPr="004F5B7D">
        <w:rPr>
          <w:rFonts w:asciiTheme="majorBidi" w:eastAsia="Times New Roman" w:hAnsiTheme="majorBidi" w:cstheme="majorBidi"/>
          <w:color w:val="000000"/>
          <w:sz w:val="24"/>
          <w:szCs w:val="24"/>
          <w:lang w:val="en-US"/>
        </w:rPr>
        <w:t xml:space="preserve"> alpha values above 0.7 indicate (Perceived Utility= 0.749, Perceived Ethicality= 0.761, Brand Trust= 0.733, Purchase Intention= 0.727)</w:t>
      </w:r>
    </w:p>
    <w:p w14:paraId="102645C4" w14:textId="4A26430C" w:rsidR="004F5B7D" w:rsidRPr="004F5B7D" w:rsidRDefault="00911494" w:rsidP="004F5B7D">
      <w:pPr>
        <w:spacing w:before="120" w:line="240" w:lineRule="auto"/>
        <w:rPr>
          <w:rFonts w:asciiTheme="majorBidi" w:eastAsia="Times New Roman" w:hAnsiTheme="majorBidi" w:cstheme="majorBidi"/>
          <w:b/>
          <w:bCs/>
          <w:color w:val="000000"/>
          <w:sz w:val="24"/>
          <w:szCs w:val="24"/>
          <w:lang w:val="en-US"/>
        </w:rPr>
      </w:pPr>
      <w:r>
        <w:rPr>
          <w:rFonts w:asciiTheme="majorBidi" w:eastAsia="Times New Roman" w:hAnsiTheme="majorBidi" w:cstheme="majorBidi"/>
          <w:b/>
          <w:bCs/>
          <w:color w:val="000000"/>
          <w:sz w:val="24"/>
          <w:szCs w:val="24"/>
          <w:lang w:val="en-US"/>
        </w:rPr>
        <w:t>2.3.3</w:t>
      </w:r>
      <w:r w:rsidR="004F5B7D" w:rsidRPr="004F5B7D">
        <w:rPr>
          <w:rFonts w:asciiTheme="majorBidi" w:eastAsia="Times New Roman" w:hAnsiTheme="majorBidi" w:cstheme="majorBidi"/>
          <w:b/>
          <w:bCs/>
          <w:color w:val="000000"/>
          <w:sz w:val="24"/>
          <w:szCs w:val="24"/>
          <w:lang w:val="en-US"/>
        </w:rPr>
        <w:t xml:space="preserve"> Confirmatory factor analysis (CFA)</w:t>
      </w:r>
    </w:p>
    <w:p w14:paraId="274F2089" w14:textId="77777777" w:rsidR="004F5B7D" w:rsidRPr="004F5B7D" w:rsidRDefault="004F5B7D" w:rsidP="004F5B7D">
      <w:pPr>
        <w:spacing w:before="120" w:line="240" w:lineRule="auto"/>
        <w:rPr>
          <w:rFonts w:asciiTheme="majorBidi" w:eastAsia="Times New Roman" w:hAnsiTheme="majorBidi" w:cstheme="majorBidi"/>
          <w:color w:val="000000"/>
          <w:sz w:val="24"/>
          <w:szCs w:val="24"/>
          <w:lang w:val="en-US"/>
        </w:rPr>
      </w:pPr>
      <w:r w:rsidRPr="004F5B7D">
        <w:rPr>
          <w:rFonts w:asciiTheme="majorBidi" w:eastAsia="Times New Roman" w:hAnsiTheme="majorBidi" w:cstheme="majorBidi"/>
          <w:color w:val="000000"/>
          <w:sz w:val="24"/>
          <w:szCs w:val="24"/>
          <w:lang w:val="en-US"/>
        </w:rPr>
        <w:t xml:space="preserve">A confirmatory factor analysis </w:t>
      </w:r>
      <w:proofErr w:type="gramStart"/>
      <w:r w:rsidRPr="004F5B7D">
        <w:rPr>
          <w:rFonts w:asciiTheme="majorBidi" w:eastAsia="Times New Roman" w:hAnsiTheme="majorBidi" w:cstheme="majorBidi"/>
          <w:color w:val="000000"/>
          <w:sz w:val="24"/>
          <w:szCs w:val="24"/>
          <w:lang w:val="en-US"/>
        </w:rPr>
        <w:t>was performed</w:t>
      </w:r>
      <w:proofErr w:type="gramEnd"/>
      <w:r w:rsidRPr="004F5B7D">
        <w:rPr>
          <w:rFonts w:asciiTheme="majorBidi" w:eastAsia="Times New Roman" w:hAnsiTheme="majorBidi" w:cstheme="majorBidi"/>
          <w:color w:val="000000"/>
          <w:sz w:val="24"/>
          <w:szCs w:val="24"/>
          <w:lang w:val="en-US"/>
        </w:rPr>
        <w:t xml:space="preserve"> using the Smart PLS software to determine the validity and reliability of the measurement scales in each of the constructs. The results of the CFA demonstrated that the internal consistency </w:t>
      </w:r>
      <w:proofErr w:type="gramStart"/>
      <w:r w:rsidRPr="004F5B7D">
        <w:rPr>
          <w:rFonts w:asciiTheme="majorBidi" w:eastAsia="Times New Roman" w:hAnsiTheme="majorBidi" w:cstheme="majorBidi"/>
          <w:color w:val="000000"/>
          <w:sz w:val="24"/>
          <w:szCs w:val="24"/>
          <w:lang w:val="en-US"/>
        </w:rPr>
        <w:t>was met</w:t>
      </w:r>
      <w:proofErr w:type="gramEnd"/>
      <w:r w:rsidRPr="004F5B7D">
        <w:rPr>
          <w:rFonts w:asciiTheme="majorBidi" w:eastAsia="Times New Roman" w:hAnsiTheme="majorBidi" w:cstheme="majorBidi"/>
          <w:color w:val="000000"/>
          <w:sz w:val="24"/>
          <w:szCs w:val="24"/>
          <w:lang w:val="en-US"/>
        </w:rPr>
        <w:t xml:space="preserve">, with reliability, assessed using the Composite Reliability (CR) coefficient of each overall construct, exceeding the 0.7 threshold (Table 3). In turn, convergent validity </w:t>
      </w:r>
      <w:proofErr w:type="gramStart"/>
      <w:r w:rsidRPr="004F5B7D">
        <w:rPr>
          <w:rFonts w:asciiTheme="majorBidi" w:eastAsia="Times New Roman" w:hAnsiTheme="majorBidi" w:cstheme="majorBidi"/>
          <w:color w:val="000000"/>
          <w:sz w:val="24"/>
          <w:szCs w:val="24"/>
          <w:lang w:val="en-US"/>
        </w:rPr>
        <w:t>was further calculated</w:t>
      </w:r>
      <w:proofErr w:type="gramEnd"/>
      <w:r w:rsidRPr="004F5B7D">
        <w:rPr>
          <w:rFonts w:asciiTheme="majorBidi" w:eastAsia="Times New Roman" w:hAnsiTheme="majorBidi" w:cstheme="majorBidi"/>
          <w:color w:val="000000"/>
          <w:sz w:val="24"/>
          <w:szCs w:val="24"/>
          <w:lang w:val="en-US"/>
        </w:rPr>
        <w:t xml:space="preserve"> with the help of the Average Variance Extracted (AVE) indicators, which were adequate since they were more than 0.5 (Table 3).</w:t>
      </w:r>
    </w:p>
    <w:p w14:paraId="219FE151" w14:textId="77777777" w:rsidR="004F5B7D" w:rsidRPr="004F5B7D" w:rsidRDefault="004F5B7D" w:rsidP="004F5B7D">
      <w:pPr>
        <w:spacing w:before="120" w:line="240" w:lineRule="auto"/>
        <w:rPr>
          <w:rFonts w:asciiTheme="majorBidi" w:eastAsia="Times New Roman" w:hAnsiTheme="majorBidi" w:cstheme="majorBidi"/>
          <w:color w:val="000000"/>
          <w:sz w:val="24"/>
          <w:szCs w:val="24"/>
          <w:lang w:val="en-US"/>
        </w:rPr>
      </w:pPr>
      <w:r w:rsidRPr="004F5B7D">
        <w:rPr>
          <w:rFonts w:asciiTheme="majorBidi" w:eastAsia="Times New Roman" w:hAnsiTheme="majorBidi" w:cstheme="majorBidi"/>
          <w:color w:val="000000"/>
          <w:sz w:val="24"/>
          <w:szCs w:val="24"/>
          <w:lang w:val="en-US"/>
        </w:rPr>
        <w:t xml:space="preserve">In order to determine the discriminant validity, we adopted the criterion presented by </w:t>
      </w:r>
      <w:proofErr w:type="spellStart"/>
      <w:r w:rsidRPr="004F5B7D">
        <w:rPr>
          <w:rFonts w:asciiTheme="majorBidi" w:eastAsia="Times New Roman" w:hAnsiTheme="majorBidi" w:cstheme="majorBidi"/>
          <w:color w:val="000000"/>
          <w:sz w:val="24"/>
          <w:szCs w:val="24"/>
          <w:lang w:val="en-US"/>
        </w:rPr>
        <w:t>Fornell</w:t>
      </w:r>
      <w:proofErr w:type="spellEnd"/>
      <w:r w:rsidRPr="004F5B7D">
        <w:rPr>
          <w:rFonts w:asciiTheme="majorBidi" w:eastAsia="Times New Roman" w:hAnsiTheme="majorBidi" w:cstheme="majorBidi"/>
          <w:color w:val="000000"/>
          <w:sz w:val="24"/>
          <w:szCs w:val="24"/>
          <w:lang w:val="en-US"/>
        </w:rPr>
        <w:t xml:space="preserve"> and </w:t>
      </w:r>
      <w:proofErr w:type="spellStart"/>
      <w:r w:rsidRPr="004F5B7D">
        <w:rPr>
          <w:rFonts w:asciiTheme="majorBidi" w:eastAsia="Times New Roman" w:hAnsiTheme="majorBidi" w:cstheme="majorBidi"/>
          <w:color w:val="000000"/>
          <w:sz w:val="24"/>
          <w:szCs w:val="24"/>
          <w:lang w:val="en-US"/>
        </w:rPr>
        <w:t>Larcker</w:t>
      </w:r>
      <w:proofErr w:type="spellEnd"/>
      <w:r w:rsidRPr="004F5B7D">
        <w:rPr>
          <w:rFonts w:asciiTheme="majorBidi" w:eastAsia="Times New Roman" w:hAnsiTheme="majorBidi" w:cstheme="majorBidi"/>
          <w:color w:val="000000"/>
          <w:sz w:val="24"/>
          <w:szCs w:val="24"/>
          <w:lang w:val="en-US"/>
        </w:rPr>
        <w:t xml:space="preserve"> (1981), which provides that the squared correlations on the convergent measure have to be greater than the other correlations. Table 3 indicates that indeed the square root of the AVE of each of the constructs is greater than the inter-construct correlations, thus supporting the notion of discriminant validity, and thus further validating the measurement model.</w:t>
      </w:r>
    </w:p>
    <w:p w14:paraId="0D93A716" w14:textId="77777777" w:rsidR="004F5B7D" w:rsidRPr="004F5B7D" w:rsidRDefault="004F5B7D" w:rsidP="004F5B7D">
      <w:pPr>
        <w:spacing w:line="240" w:lineRule="auto"/>
        <w:rPr>
          <w:rFonts w:asciiTheme="majorBidi" w:eastAsia="Times New Roman" w:hAnsiTheme="majorBidi" w:cstheme="majorBidi"/>
          <w:b/>
          <w:color w:val="000000"/>
          <w:sz w:val="24"/>
          <w:szCs w:val="24"/>
          <w:lang w:val="en-US"/>
        </w:rPr>
      </w:pPr>
    </w:p>
    <w:p w14:paraId="747DB57B" w14:textId="4727E258" w:rsidR="004F5B7D" w:rsidRPr="004B42A8" w:rsidRDefault="000E5E65" w:rsidP="00CF41FD">
      <w:pPr>
        <w:spacing w:line="240" w:lineRule="auto"/>
        <w:jc w:val="center"/>
        <w:rPr>
          <w:rFonts w:asciiTheme="majorBidi" w:hAnsiTheme="majorBidi" w:cstheme="majorBidi"/>
          <w:b/>
          <w:sz w:val="24"/>
          <w:szCs w:val="24"/>
        </w:rPr>
      </w:pPr>
      <w:r>
        <w:rPr>
          <w:rFonts w:asciiTheme="majorBidi" w:hAnsiTheme="majorBidi" w:cstheme="majorBidi"/>
          <w:b/>
          <w:sz w:val="24"/>
          <w:szCs w:val="24"/>
        </w:rPr>
        <w:t>Tableau N°</w:t>
      </w:r>
      <w:r w:rsidR="00CF41FD">
        <w:rPr>
          <w:rFonts w:asciiTheme="majorBidi" w:hAnsiTheme="majorBidi" w:cstheme="majorBidi"/>
          <w:b/>
          <w:sz w:val="24"/>
          <w:szCs w:val="24"/>
        </w:rPr>
        <w:t>3</w:t>
      </w:r>
      <w:r w:rsidRPr="000E5E65">
        <w:rPr>
          <w:rFonts w:asciiTheme="majorBidi" w:hAnsiTheme="majorBidi" w:cstheme="majorBidi"/>
          <w:b/>
          <w:sz w:val="24"/>
          <w:szCs w:val="24"/>
        </w:rPr>
        <w:t> :</w:t>
      </w:r>
      <w:r>
        <w:rPr>
          <w:rFonts w:asciiTheme="majorBidi" w:hAnsiTheme="majorBidi" w:cstheme="majorBidi"/>
          <w:b/>
          <w:sz w:val="24"/>
          <w:szCs w:val="24"/>
        </w:rPr>
        <w:t xml:space="preserve"> </w:t>
      </w:r>
      <w:r w:rsidR="004F5B7D" w:rsidRPr="004B42A8">
        <w:rPr>
          <w:rFonts w:asciiTheme="majorBidi" w:hAnsiTheme="majorBidi" w:cstheme="majorBidi"/>
          <w:b/>
          <w:sz w:val="24"/>
          <w:szCs w:val="24"/>
        </w:rPr>
        <w:t xml:space="preserve">Convergent and discriminative </w:t>
      </w:r>
      <w:proofErr w:type="spellStart"/>
      <w:r w:rsidR="004F5B7D" w:rsidRPr="004B42A8">
        <w:rPr>
          <w:rFonts w:asciiTheme="majorBidi" w:hAnsiTheme="majorBidi" w:cstheme="majorBidi"/>
          <w:b/>
          <w:sz w:val="24"/>
          <w:szCs w:val="24"/>
        </w:rPr>
        <w:t>measurement</w:t>
      </w:r>
      <w:proofErr w:type="spellEnd"/>
      <w:r w:rsidR="004F5B7D" w:rsidRPr="004B42A8">
        <w:rPr>
          <w:rFonts w:asciiTheme="majorBidi" w:hAnsiTheme="majorBidi" w:cstheme="majorBidi"/>
          <w:b/>
          <w:sz w:val="24"/>
          <w:szCs w:val="24"/>
        </w:rPr>
        <w:t xml:space="preserve"> </w:t>
      </w:r>
      <w:proofErr w:type="spellStart"/>
      <w:r w:rsidR="004F5B7D" w:rsidRPr="004B42A8">
        <w:rPr>
          <w:rFonts w:asciiTheme="majorBidi" w:hAnsiTheme="majorBidi" w:cstheme="majorBidi"/>
          <w:b/>
          <w:sz w:val="24"/>
          <w:szCs w:val="24"/>
        </w:rPr>
        <w:t>validity</w:t>
      </w:r>
      <w:proofErr w:type="spellEnd"/>
      <w:r w:rsidR="004F5B7D" w:rsidRPr="004B42A8">
        <w:rPr>
          <w:rFonts w:asciiTheme="majorBidi" w:hAnsiTheme="majorBidi" w:cstheme="majorBidi"/>
          <w:b/>
          <w:sz w:val="24"/>
          <w:szCs w:val="24"/>
        </w:rPr>
        <w:t>.</w:t>
      </w:r>
    </w:p>
    <w:tbl>
      <w:tblPr>
        <w:tblStyle w:val="Grilledutableau"/>
        <w:tblW w:w="8926" w:type="dxa"/>
        <w:tblLook w:val="04A0" w:firstRow="1" w:lastRow="0" w:firstColumn="1" w:lastColumn="0" w:noHBand="0" w:noVBand="1"/>
      </w:tblPr>
      <w:tblGrid>
        <w:gridCol w:w="4340"/>
        <w:gridCol w:w="839"/>
        <w:gridCol w:w="723"/>
        <w:gridCol w:w="756"/>
        <w:gridCol w:w="756"/>
        <w:gridCol w:w="756"/>
        <w:gridCol w:w="756"/>
      </w:tblGrid>
      <w:tr w:rsidR="004F5B7D" w:rsidRPr="004B42A8" w14:paraId="7D0CEE53" w14:textId="77777777" w:rsidTr="00D4658A">
        <w:tc>
          <w:tcPr>
            <w:tcW w:w="4340" w:type="dxa"/>
          </w:tcPr>
          <w:p w14:paraId="15A81C42" w14:textId="77777777" w:rsidR="004F5B7D" w:rsidRPr="004B42A8" w:rsidRDefault="004F5B7D" w:rsidP="000E5E65">
            <w:pPr>
              <w:jc w:val="center"/>
              <w:rPr>
                <w:rFonts w:asciiTheme="majorBidi" w:hAnsiTheme="majorBidi" w:cstheme="majorBidi"/>
                <w:b/>
                <w:bCs/>
                <w:sz w:val="24"/>
                <w:szCs w:val="24"/>
              </w:rPr>
            </w:pPr>
            <w:proofErr w:type="spellStart"/>
            <w:r w:rsidRPr="004B42A8">
              <w:rPr>
                <w:rFonts w:asciiTheme="majorBidi" w:hAnsiTheme="majorBidi" w:cstheme="majorBidi"/>
                <w:b/>
                <w:bCs/>
                <w:sz w:val="24"/>
                <w:szCs w:val="24"/>
              </w:rPr>
              <w:t>Factors</w:t>
            </w:r>
            <w:proofErr w:type="spellEnd"/>
          </w:p>
        </w:tc>
        <w:tc>
          <w:tcPr>
            <w:tcW w:w="839" w:type="dxa"/>
          </w:tcPr>
          <w:p w14:paraId="6D50CB18" w14:textId="77777777" w:rsidR="004F5B7D" w:rsidRPr="004B42A8" w:rsidRDefault="004F5B7D" w:rsidP="000E5E65">
            <w:pPr>
              <w:jc w:val="center"/>
              <w:rPr>
                <w:rFonts w:asciiTheme="majorBidi" w:hAnsiTheme="majorBidi" w:cstheme="majorBidi"/>
                <w:b/>
                <w:bCs/>
                <w:sz w:val="24"/>
                <w:szCs w:val="24"/>
              </w:rPr>
            </w:pPr>
            <w:r w:rsidRPr="004B42A8">
              <w:rPr>
                <w:rFonts w:asciiTheme="majorBidi" w:hAnsiTheme="majorBidi" w:cstheme="majorBidi"/>
                <w:b/>
                <w:bCs/>
                <w:sz w:val="24"/>
                <w:szCs w:val="24"/>
              </w:rPr>
              <w:t>CR</w:t>
            </w:r>
          </w:p>
        </w:tc>
        <w:tc>
          <w:tcPr>
            <w:tcW w:w="723" w:type="dxa"/>
          </w:tcPr>
          <w:p w14:paraId="4F8C3D9F" w14:textId="77777777" w:rsidR="004F5B7D" w:rsidRPr="004B42A8" w:rsidRDefault="004F5B7D" w:rsidP="000E5E65">
            <w:pPr>
              <w:jc w:val="center"/>
              <w:rPr>
                <w:rFonts w:asciiTheme="majorBidi" w:hAnsiTheme="majorBidi" w:cstheme="majorBidi"/>
                <w:b/>
                <w:bCs/>
                <w:sz w:val="24"/>
                <w:szCs w:val="24"/>
              </w:rPr>
            </w:pPr>
            <w:r w:rsidRPr="004B42A8">
              <w:rPr>
                <w:rFonts w:asciiTheme="majorBidi" w:hAnsiTheme="majorBidi" w:cstheme="majorBidi"/>
                <w:b/>
                <w:bCs/>
                <w:sz w:val="24"/>
                <w:szCs w:val="24"/>
              </w:rPr>
              <w:t>AVE</w:t>
            </w:r>
          </w:p>
        </w:tc>
        <w:tc>
          <w:tcPr>
            <w:tcW w:w="756" w:type="dxa"/>
          </w:tcPr>
          <w:p w14:paraId="5224D7CC" w14:textId="77777777" w:rsidR="004F5B7D" w:rsidRPr="004B42A8" w:rsidRDefault="004F5B7D" w:rsidP="000E5E65">
            <w:pPr>
              <w:jc w:val="center"/>
              <w:rPr>
                <w:rFonts w:asciiTheme="majorBidi" w:hAnsiTheme="majorBidi" w:cstheme="majorBidi"/>
                <w:b/>
                <w:bCs/>
                <w:sz w:val="24"/>
                <w:szCs w:val="24"/>
              </w:rPr>
            </w:pPr>
            <w:r w:rsidRPr="004B42A8">
              <w:rPr>
                <w:rFonts w:asciiTheme="majorBidi" w:hAnsiTheme="majorBidi" w:cstheme="majorBidi"/>
                <w:b/>
                <w:bCs/>
                <w:sz w:val="24"/>
                <w:szCs w:val="24"/>
              </w:rPr>
              <w:t>PU</w:t>
            </w:r>
          </w:p>
        </w:tc>
        <w:tc>
          <w:tcPr>
            <w:tcW w:w="756" w:type="dxa"/>
          </w:tcPr>
          <w:p w14:paraId="6A77A18C" w14:textId="77777777" w:rsidR="004F5B7D" w:rsidRPr="004B42A8" w:rsidRDefault="004F5B7D" w:rsidP="000E5E65">
            <w:pPr>
              <w:jc w:val="center"/>
              <w:rPr>
                <w:rFonts w:asciiTheme="majorBidi" w:hAnsiTheme="majorBidi" w:cstheme="majorBidi"/>
                <w:b/>
                <w:bCs/>
                <w:sz w:val="24"/>
                <w:szCs w:val="24"/>
              </w:rPr>
            </w:pPr>
            <w:r w:rsidRPr="004B42A8">
              <w:rPr>
                <w:rFonts w:asciiTheme="majorBidi" w:hAnsiTheme="majorBidi" w:cstheme="majorBidi"/>
                <w:b/>
                <w:bCs/>
                <w:sz w:val="24"/>
                <w:szCs w:val="24"/>
              </w:rPr>
              <w:t>PE</w:t>
            </w:r>
          </w:p>
        </w:tc>
        <w:tc>
          <w:tcPr>
            <w:tcW w:w="756" w:type="dxa"/>
          </w:tcPr>
          <w:p w14:paraId="0A7D5C0B" w14:textId="77777777" w:rsidR="004F5B7D" w:rsidRPr="004B42A8" w:rsidRDefault="004F5B7D" w:rsidP="000E5E65">
            <w:pPr>
              <w:jc w:val="center"/>
              <w:rPr>
                <w:rFonts w:asciiTheme="majorBidi" w:hAnsiTheme="majorBidi" w:cstheme="majorBidi"/>
                <w:b/>
                <w:bCs/>
                <w:sz w:val="24"/>
                <w:szCs w:val="24"/>
              </w:rPr>
            </w:pPr>
            <w:r w:rsidRPr="004B42A8">
              <w:rPr>
                <w:rFonts w:asciiTheme="majorBidi" w:hAnsiTheme="majorBidi" w:cstheme="majorBidi"/>
                <w:b/>
                <w:bCs/>
                <w:sz w:val="24"/>
                <w:szCs w:val="24"/>
              </w:rPr>
              <w:t>BT</w:t>
            </w:r>
          </w:p>
        </w:tc>
        <w:tc>
          <w:tcPr>
            <w:tcW w:w="756" w:type="dxa"/>
          </w:tcPr>
          <w:p w14:paraId="0640BFDB" w14:textId="77777777" w:rsidR="004F5B7D" w:rsidRPr="004B42A8" w:rsidRDefault="004F5B7D" w:rsidP="000E5E65">
            <w:pPr>
              <w:jc w:val="center"/>
              <w:rPr>
                <w:rFonts w:asciiTheme="majorBidi" w:hAnsiTheme="majorBidi" w:cstheme="majorBidi"/>
                <w:b/>
                <w:bCs/>
                <w:sz w:val="24"/>
                <w:szCs w:val="24"/>
              </w:rPr>
            </w:pPr>
            <w:r w:rsidRPr="004B42A8">
              <w:rPr>
                <w:rFonts w:asciiTheme="majorBidi" w:hAnsiTheme="majorBidi" w:cstheme="majorBidi"/>
                <w:b/>
                <w:bCs/>
                <w:sz w:val="24"/>
                <w:szCs w:val="24"/>
              </w:rPr>
              <w:t>PI</w:t>
            </w:r>
          </w:p>
        </w:tc>
      </w:tr>
      <w:tr w:rsidR="004F5B7D" w:rsidRPr="004B42A8" w14:paraId="761C7450" w14:textId="77777777" w:rsidTr="00D4658A">
        <w:tc>
          <w:tcPr>
            <w:tcW w:w="4340" w:type="dxa"/>
          </w:tcPr>
          <w:p w14:paraId="741FE813" w14:textId="77777777" w:rsidR="004F5B7D" w:rsidRPr="004B42A8" w:rsidRDefault="004F5B7D" w:rsidP="000E5E65">
            <w:pPr>
              <w:rPr>
                <w:rFonts w:asciiTheme="majorBidi" w:hAnsiTheme="majorBidi" w:cstheme="majorBidi"/>
                <w:sz w:val="24"/>
                <w:szCs w:val="24"/>
              </w:rPr>
            </w:pPr>
            <w:proofErr w:type="spellStart"/>
            <w:r w:rsidRPr="004B42A8">
              <w:rPr>
                <w:rFonts w:asciiTheme="majorBidi" w:hAnsiTheme="majorBidi" w:cstheme="majorBidi"/>
                <w:sz w:val="24"/>
                <w:szCs w:val="24"/>
              </w:rPr>
              <w:t>Perceived</w:t>
            </w:r>
            <w:proofErr w:type="spellEnd"/>
            <w:r w:rsidRPr="004B42A8">
              <w:rPr>
                <w:rFonts w:asciiTheme="majorBidi" w:hAnsiTheme="majorBidi" w:cstheme="majorBidi"/>
                <w:sz w:val="24"/>
                <w:szCs w:val="24"/>
              </w:rPr>
              <w:t xml:space="preserve"> Utility </w:t>
            </w:r>
          </w:p>
        </w:tc>
        <w:tc>
          <w:tcPr>
            <w:tcW w:w="839" w:type="dxa"/>
          </w:tcPr>
          <w:p w14:paraId="07171FE9"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0.88</w:t>
            </w:r>
          </w:p>
        </w:tc>
        <w:tc>
          <w:tcPr>
            <w:tcW w:w="723" w:type="dxa"/>
          </w:tcPr>
          <w:p w14:paraId="1D2FDCA1"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0.75</w:t>
            </w:r>
          </w:p>
        </w:tc>
        <w:tc>
          <w:tcPr>
            <w:tcW w:w="756" w:type="dxa"/>
          </w:tcPr>
          <w:p w14:paraId="502FBBB1"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0.930</w:t>
            </w:r>
          </w:p>
        </w:tc>
        <w:tc>
          <w:tcPr>
            <w:tcW w:w="756" w:type="dxa"/>
          </w:tcPr>
          <w:p w14:paraId="52405FC6" w14:textId="77777777" w:rsidR="004F5B7D" w:rsidRPr="004B42A8" w:rsidRDefault="004F5B7D" w:rsidP="000E5E65">
            <w:pPr>
              <w:jc w:val="right"/>
              <w:rPr>
                <w:rFonts w:asciiTheme="majorBidi" w:hAnsiTheme="majorBidi" w:cstheme="majorBidi"/>
                <w:sz w:val="24"/>
                <w:szCs w:val="24"/>
              </w:rPr>
            </w:pPr>
          </w:p>
        </w:tc>
        <w:tc>
          <w:tcPr>
            <w:tcW w:w="756" w:type="dxa"/>
          </w:tcPr>
          <w:p w14:paraId="0AA70D0B" w14:textId="77777777" w:rsidR="004F5B7D" w:rsidRPr="004B42A8" w:rsidRDefault="004F5B7D" w:rsidP="000E5E65">
            <w:pPr>
              <w:jc w:val="right"/>
              <w:rPr>
                <w:rFonts w:asciiTheme="majorBidi" w:hAnsiTheme="majorBidi" w:cstheme="majorBidi"/>
                <w:sz w:val="24"/>
                <w:szCs w:val="24"/>
              </w:rPr>
            </w:pPr>
          </w:p>
        </w:tc>
        <w:tc>
          <w:tcPr>
            <w:tcW w:w="756" w:type="dxa"/>
          </w:tcPr>
          <w:p w14:paraId="45AC17DE" w14:textId="77777777" w:rsidR="004F5B7D" w:rsidRPr="004B42A8" w:rsidRDefault="004F5B7D" w:rsidP="000E5E65">
            <w:pPr>
              <w:jc w:val="right"/>
              <w:rPr>
                <w:rFonts w:asciiTheme="majorBidi" w:hAnsiTheme="majorBidi" w:cstheme="majorBidi"/>
                <w:sz w:val="24"/>
                <w:szCs w:val="24"/>
              </w:rPr>
            </w:pPr>
          </w:p>
        </w:tc>
      </w:tr>
      <w:tr w:rsidR="004F5B7D" w:rsidRPr="004B42A8" w14:paraId="0946842A" w14:textId="77777777" w:rsidTr="00D4658A">
        <w:tc>
          <w:tcPr>
            <w:tcW w:w="4340" w:type="dxa"/>
          </w:tcPr>
          <w:p w14:paraId="3CA72B02" w14:textId="77777777" w:rsidR="004F5B7D" w:rsidRPr="004B42A8" w:rsidRDefault="004F5B7D" w:rsidP="000E5E65">
            <w:pPr>
              <w:rPr>
                <w:rFonts w:asciiTheme="majorBidi" w:hAnsiTheme="majorBidi" w:cstheme="majorBidi"/>
                <w:sz w:val="24"/>
                <w:szCs w:val="24"/>
              </w:rPr>
            </w:pPr>
            <w:proofErr w:type="spellStart"/>
            <w:r w:rsidRPr="004B42A8">
              <w:rPr>
                <w:rFonts w:asciiTheme="majorBidi" w:hAnsiTheme="majorBidi" w:cstheme="majorBidi"/>
                <w:sz w:val="24"/>
                <w:szCs w:val="24"/>
              </w:rPr>
              <w:t>Perceived</w:t>
            </w:r>
            <w:proofErr w:type="spellEnd"/>
            <w:r w:rsidRPr="004B42A8">
              <w:rPr>
                <w:rFonts w:asciiTheme="majorBidi" w:hAnsiTheme="majorBidi" w:cstheme="majorBidi"/>
                <w:sz w:val="24"/>
                <w:szCs w:val="24"/>
              </w:rPr>
              <w:t xml:space="preserve"> </w:t>
            </w:r>
            <w:proofErr w:type="spellStart"/>
            <w:r w:rsidRPr="004B42A8">
              <w:rPr>
                <w:rFonts w:asciiTheme="majorBidi" w:hAnsiTheme="majorBidi" w:cstheme="majorBidi"/>
                <w:sz w:val="24"/>
                <w:szCs w:val="24"/>
              </w:rPr>
              <w:t>Ethicality</w:t>
            </w:r>
            <w:proofErr w:type="spellEnd"/>
            <w:r w:rsidRPr="004B42A8">
              <w:rPr>
                <w:rFonts w:asciiTheme="majorBidi" w:hAnsiTheme="majorBidi" w:cstheme="majorBidi"/>
                <w:sz w:val="24"/>
                <w:szCs w:val="24"/>
              </w:rPr>
              <w:t xml:space="preserve"> </w:t>
            </w:r>
          </w:p>
        </w:tc>
        <w:tc>
          <w:tcPr>
            <w:tcW w:w="839" w:type="dxa"/>
          </w:tcPr>
          <w:p w14:paraId="7429AEA2"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0.85</w:t>
            </w:r>
          </w:p>
        </w:tc>
        <w:tc>
          <w:tcPr>
            <w:tcW w:w="723" w:type="dxa"/>
          </w:tcPr>
          <w:p w14:paraId="7E1D84EB"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0.72</w:t>
            </w:r>
          </w:p>
        </w:tc>
        <w:tc>
          <w:tcPr>
            <w:tcW w:w="756" w:type="dxa"/>
          </w:tcPr>
          <w:p w14:paraId="4D81262E"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0.543</w:t>
            </w:r>
          </w:p>
        </w:tc>
        <w:tc>
          <w:tcPr>
            <w:tcW w:w="756" w:type="dxa"/>
          </w:tcPr>
          <w:p w14:paraId="6EA28175"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0.972</w:t>
            </w:r>
          </w:p>
        </w:tc>
        <w:tc>
          <w:tcPr>
            <w:tcW w:w="756" w:type="dxa"/>
          </w:tcPr>
          <w:p w14:paraId="6B4D6208" w14:textId="77777777" w:rsidR="004F5B7D" w:rsidRPr="004B42A8" w:rsidRDefault="004F5B7D" w:rsidP="000E5E65">
            <w:pPr>
              <w:jc w:val="right"/>
              <w:rPr>
                <w:rFonts w:asciiTheme="majorBidi" w:hAnsiTheme="majorBidi" w:cstheme="majorBidi"/>
                <w:sz w:val="24"/>
                <w:szCs w:val="24"/>
              </w:rPr>
            </w:pPr>
          </w:p>
        </w:tc>
        <w:tc>
          <w:tcPr>
            <w:tcW w:w="756" w:type="dxa"/>
          </w:tcPr>
          <w:p w14:paraId="12B6C8EA" w14:textId="77777777" w:rsidR="004F5B7D" w:rsidRPr="004B42A8" w:rsidRDefault="004F5B7D" w:rsidP="000E5E65">
            <w:pPr>
              <w:jc w:val="right"/>
              <w:rPr>
                <w:rFonts w:asciiTheme="majorBidi" w:hAnsiTheme="majorBidi" w:cstheme="majorBidi"/>
                <w:sz w:val="24"/>
                <w:szCs w:val="24"/>
              </w:rPr>
            </w:pPr>
          </w:p>
        </w:tc>
      </w:tr>
      <w:tr w:rsidR="004F5B7D" w:rsidRPr="004B42A8" w14:paraId="450B896E" w14:textId="77777777" w:rsidTr="00D4658A">
        <w:tc>
          <w:tcPr>
            <w:tcW w:w="4340" w:type="dxa"/>
          </w:tcPr>
          <w:p w14:paraId="7148F9D9" w14:textId="77777777" w:rsidR="004F5B7D" w:rsidRPr="004B42A8" w:rsidRDefault="004F5B7D" w:rsidP="000E5E65">
            <w:pPr>
              <w:rPr>
                <w:rFonts w:asciiTheme="majorBidi" w:hAnsiTheme="majorBidi" w:cstheme="majorBidi"/>
                <w:sz w:val="24"/>
                <w:szCs w:val="24"/>
              </w:rPr>
            </w:pPr>
            <w:r w:rsidRPr="004B42A8">
              <w:rPr>
                <w:rFonts w:asciiTheme="majorBidi" w:hAnsiTheme="majorBidi" w:cstheme="majorBidi"/>
                <w:sz w:val="24"/>
                <w:szCs w:val="24"/>
              </w:rPr>
              <w:t xml:space="preserve">Brand Trust </w:t>
            </w:r>
          </w:p>
        </w:tc>
        <w:tc>
          <w:tcPr>
            <w:tcW w:w="839" w:type="dxa"/>
          </w:tcPr>
          <w:p w14:paraId="17A5FBB0"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0.90</w:t>
            </w:r>
          </w:p>
        </w:tc>
        <w:tc>
          <w:tcPr>
            <w:tcW w:w="723" w:type="dxa"/>
          </w:tcPr>
          <w:p w14:paraId="55B53A2C"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0.77</w:t>
            </w:r>
          </w:p>
        </w:tc>
        <w:tc>
          <w:tcPr>
            <w:tcW w:w="756" w:type="dxa"/>
          </w:tcPr>
          <w:p w14:paraId="24857C68"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0.632</w:t>
            </w:r>
          </w:p>
        </w:tc>
        <w:tc>
          <w:tcPr>
            <w:tcW w:w="756" w:type="dxa"/>
          </w:tcPr>
          <w:p w14:paraId="30027421"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0.661</w:t>
            </w:r>
          </w:p>
        </w:tc>
        <w:tc>
          <w:tcPr>
            <w:tcW w:w="756" w:type="dxa"/>
          </w:tcPr>
          <w:p w14:paraId="692DE15D"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0.871</w:t>
            </w:r>
          </w:p>
        </w:tc>
        <w:tc>
          <w:tcPr>
            <w:tcW w:w="756" w:type="dxa"/>
          </w:tcPr>
          <w:p w14:paraId="202BA2A6" w14:textId="77777777" w:rsidR="004F5B7D" w:rsidRPr="004B42A8" w:rsidRDefault="004F5B7D" w:rsidP="000E5E65">
            <w:pPr>
              <w:jc w:val="right"/>
              <w:rPr>
                <w:rFonts w:asciiTheme="majorBidi" w:hAnsiTheme="majorBidi" w:cstheme="majorBidi"/>
                <w:sz w:val="24"/>
                <w:szCs w:val="24"/>
              </w:rPr>
            </w:pPr>
          </w:p>
        </w:tc>
      </w:tr>
      <w:tr w:rsidR="004F5B7D" w:rsidRPr="004B42A8" w14:paraId="02C022C7" w14:textId="77777777" w:rsidTr="00D4658A">
        <w:tc>
          <w:tcPr>
            <w:tcW w:w="4340" w:type="dxa"/>
          </w:tcPr>
          <w:p w14:paraId="66A4139B" w14:textId="77777777" w:rsidR="004F5B7D" w:rsidRPr="004B42A8" w:rsidRDefault="004F5B7D" w:rsidP="000E5E65">
            <w:pPr>
              <w:rPr>
                <w:rFonts w:asciiTheme="majorBidi" w:hAnsiTheme="majorBidi" w:cstheme="majorBidi"/>
                <w:sz w:val="24"/>
                <w:szCs w:val="24"/>
              </w:rPr>
            </w:pPr>
            <w:proofErr w:type="spellStart"/>
            <w:r w:rsidRPr="004B42A8">
              <w:rPr>
                <w:rFonts w:asciiTheme="majorBidi" w:hAnsiTheme="majorBidi" w:cstheme="majorBidi"/>
                <w:sz w:val="24"/>
                <w:szCs w:val="24"/>
              </w:rPr>
              <w:t>Purchase</w:t>
            </w:r>
            <w:proofErr w:type="spellEnd"/>
            <w:r w:rsidRPr="004B42A8">
              <w:rPr>
                <w:rFonts w:asciiTheme="majorBidi" w:hAnsiTheme="majorBidi" w:cstheme="majorBidi"/>
                <w:sz w:val="24"/>
                <w:szCs w:val="24"/>
              </w:rPr>
              <w:t xml:space="preserve"> Intention </w:t>
            </w:r>
          </w:p>
        </w:tc>
        <w:tc>
          <w:tcPr>
            <w:tcW w:w="839" w:type="dxa"/>
          </w:tcPr>
          <w:p w14:paraId="3F91088F"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0.87</w:t>
            </w:r>
          </w:p>
        </w:tc>
        <w:tc>
          <w:tcPr>
            <w:tcW w:w="723" w:type="dxa"/>
          </w:tcPr>
          <w:p w14:paraId="3A023B54"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0.74</w:t>
            </w:r>
          </w:p>
        </w:tc>
        <w:tc>
          <w:tcPr>
            <w:tcW w:w="756" w:type="dxa"/>
          </w:tcPr>
          <w:p w14:paraId="02AAD624"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0.649</w:t>
            </w:r>
          </w:p>
        </w:tc>
        <w:tc>
          <w:tcPr>
            <w:tcW w:w="756" w:type="dxa"/>
          </w:tcPr>
          <w:p w14:paraId="6EE5E7A3"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0.642</w:t>
            </w:r>
          </w:p>
        </w:tc>
        <w:tc>
          <w:tcPr>
            <w:tcW w:w="756" w:type="dxa"/>
          </w:tcPr>
          <w:p w14:paraId="04F439C7"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0.634</w:t>
            </w:r>
          </w:p>
        </w:tc>
        <w:tc>
          <w:tcPr>
            <w:tcW w:w="756" w:type="dxa"/>
          </w:tcPr>
          <w:p w14:paraId="28593E84"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0.883</w:t>
            </w:r>
          </w:p>
        </w:tc>
      </w:tr>
    </w:tbl>
    <w:p w14:paraId="5FE28260" w14:textId="0295BBD3" w:rsidR="00D4658A" w:rsidRPr="00D4658A" w:rsidRDefault="00D4658A" w:rsidP="00D4658A">
      <w:pPr>
        <w:pStyle w:val="Corpsdetexte"/>
        <w:ind w:left="0" w:firstLine="0"/>
        <w:jc w:val="center"/>
        <w:rPr>
          <w:rFonts w:asciiTheme="majorBidi" w:eastAsia="Times New Roman" w:hAnsiTheme="majorBidi" w:cstheme="majorBidi"/>
          <w:color w:val="000000"/>
          <w:lang w:eastAsia="fr-FR"/>
        </w:rPr>
      </w:pPr>
      <w:proofErr w:type="gramStart"/>
      <w:r>
        <w:rPr>
          <w:rFonts w:asciiTheme="majorBidi" w:hAnsiTheme="majorBidi" w:cstheme="majorBidi"/>
          <w:b/>
        </w:rPr>
        <w:t>Source :</w:t>
      </w:r>
      <w:proofErr w:type="gramEnd"/>
      <w:r>
        <w:rPr>
          <w:rFonts w:ascii="Arial" w:hAnsi="Arial" w:cs="Arial"/>
          <w:sz w:val="21"/>
          <w:szCs w:val="21"/>
          <w:shd w:val="clear" w:color="auto" w:fill="FFFFFF"/>
        </w:rPr>
        <w:t xml:space="preserve"> </w:t>
      </w:r>
      <w:r w:rsidRPr="00D4658A">
        <w:rPr>
          <w:rFonts w:asciiTheme="majorBidi" w:eastAsia="Times New Roman" w:hAnsiTheme="majorBidi" w:cstheme="majorBidi"/>
          <w:color w:val="000000"/>
          <w:lang w:eastAsia="fr-FR"/>
        </w:rPr>
        <w:t>by the author</w:t>
      </w:r>
    </w:p>
    <w:p w14:paraId="2002D116" w14:textId="77777777" w:rsidR="004F5B7D" w:rsidRPr="004B42A8" w:rsidRDefault="004F5B7D" w:rsidP="004F5B7D">
      <w:pPr>
        <w:pStyle w:val="Corpsdetexte"/>
        <w:spacing w:before="120" w:after="120"/>
        <w:ind w:left="0" w:right="137" w:firstLine="0"/>
        <w:rPr>
          <w:rFonts w:asciiTheme="majorBidi" w:hAnsiTheme="majorBidi" w:cstheme="majorBidi"/>
          <w:i/>
          <w:iCs/>
          <w:sz w:val="20"/>
          <w:szCs w:val="20"/>
        </w:rPr>
      </w:pPr>
      <w:r w:rsidRPr="004B42A8">
        <w:rPr>
          <w:rFonts w:asciiTheme="majorBidi" w:hAnsiTheme="majorBidi" w:cstheme="majorBidi"/>
          <w:b/>
          <w:bCs/>
          <w:i/>
          <w:iCs/>
          <w:sz w:val="20"/>
          <w:szCs w:val="20"/>
        </w:rPr>
        <w:t>Note:</w:t>
      </w:r>
      <w:r w:rsidRPr="004B42A8">
        <w:rPr>
          <w:rFonts w:asciiTheme="majorBidi" w:hAnsiTheme="majorBidi" w:cstheme="majorBidi"/>
          <w:i/>
          <w:iCs/>
          <w:sz w:val="20"/>
          <w:szCs w:val="20"/>
        </w:rPr>
        <w:t xml:space="preserve"> “PU = Perceived Utility; PE = Perceived Ethicality; BT = Brand Trust; PI = Purchase Intention CR = Composite Reliability; AVE = Average Variance Extracted.”.</w:t>
      </w:r>
    </w:p>
    <w:p w14:paraId="271BF397" w14:textId="2D1328D4" w:rsidR="004F5B7D" w:rsidRPr="00911494" w:rsidRDefault="004F5B7D" w:rsidP="00911494">
      <w:pPr>
        <w:pStyle w:val="Paragraphedeliste"/>
        <w:numPr>
          <w:ilvl w:val="0"/>
          <w:numId w:val="6"/>
        </w:numPr>
        <w:spacing w:before="120" w:line="240" w:lineRule="auto"/>
        <w:rPr>
          <w:rFonts w:asciiTheme="majorBidi" w:hAnsiTheme="majorBidi" w:cstheme="majorBidi"/>
          <w:b/>
          <w:bCs/>
          <w:sz w:val="24"/>
          <w:szCs w:val="24"/>
        </w:rPr>
      </w:pPr>
      <w:proofErr w:type="spellStart"/>
      <w:r w:rsidRPr="00911494">
        <w:rPr>
          <w:rFonts w:asciiTheme="majorBidi" w:hAnsiTheme="majorBidi" w:cstheme="majorBidi"/>
          <w:b/>
          <w:bCs/>
          <w:sz w:val="24"/>
          <w:szCs w:val="24"/>
        </w:rPr>
        <w:t>Hypotheses</w:t>
      </w:r>
      <w:proofErr w:type="spellEnd"/>
      <w:r w:rsidRPr="00911494">
        <w:rPr>
          <w:rFonts w:asciiTheme="majorBidi" w:hAnsiTheme="majorBidi" w:cstheme="majorBidi"/>
          <w:b/>
          <w:bCs/>
          <w:sz w:val="24"/>
          <w:szCs w:val="24"/>
        </w:rPr>
        <w:t xml:space="preserve"> </w:t>
      </w:r>
      <w:proofErr w:type="spellStart"/>
      <w:r w:rsidRPr="00911494">
        <w:rPr>
          <w:rFonts w:asciiTheme="majorBidi" w:hAnsiTheme="majorBidi" w:cstheme="majorBidi"/>
          <w:b/>
          <w:bCs/>
          <w:sz w:val="24"/>
          <w:szCs w:val="24"/>
        </w:rPr>
        <w:t>Testing</w:t>
      </w:r>
      <w:proofErr w:type="spellEnd"/>
      <w:r w:rsidRPr="00911494">
        <w:rPr>
          <w:rFonts w:asciiTheme="majorBidi" w:hAnsiTheme="majorBidi" w:cstheme="majorBidi"/>
          <w:b/>
          <w:bCs/>
          <w:sz w:val="24"/>
          <w:szCs w:val="24"/>
        </w:rPr>
        <w:t xml:space="preserve"> and Discussion.</w:t>
      </w:r>
    </w:p>
    <w:p w14:paraId="66E76B65" w14:textId="77777777" w:rsidR="00911494" w:rsidRDefault="004F5B7D" w:rsidP="00911494">
      <w:pPr>
        <w:spacing w:before="120" w:line="240" w:lineRule="auto"/>
        <w:rPr>
          <w:rFonts w:asciiTheme="majorBidi" w:eastAsia="Times New Roman" w:hAnsiTheme="majorBidi" w:cstheme="majorBidi"/>
          <w:sz w:val="24"/>
          <w:szCs w:val="24"/>
          <w:lang w:val="en-US"/>
        </w:rPr>
      </w:pPr>
      <w:r w:rsidRPr="004F5B7D">
        <w:rPr>
          <w:rFonts w:asciiTheme="majorBidi" w:eastAsia="Times New Roman" w:hAnsiTheme="majorBidi" w:cstheme="majorBidi"/>
          <w:sz w:val="24"/>
          <w:szCs w:val="24"/>
          <w:lang w:val="en-US"/>
        </w:rPr>
        <w:t xml:space="preserve">The structural equation modelling analysis performed in the present research provides a detailed explanation of the relationship between the main variables that </w:t>
      </w:r>
      <w:proofErr w:type="gramStart"/>
      <w:r w:rsidRPr="004F5B7D">
        <w:rPr>
          <w:rFonts w:asciiTheme="majorBidi" w:eastAsia="Times New Roman" w:hAnsiTheme="majorBidi" w:cstheme="majorBidi"/>
          <w:sz w:val="24"/>
          <w:szCs w:val="24"/>
          <w:lang w:val="en-US"/>
        </w:rPr>
        <w:t>were identified</w:t>
      </w:r>
      <w:proofErr w:type="gramEnd"/>
      <w:r w:rsidRPr="004F5B7D">
        <w:rPr>
          <w:rFonts w:asciiTheme="majorBidi" w:eastAsia="Times New Roman" w:hAnsiTheme="majorBidi" w:cstheme="majorBidi"/>
          <w:sz w:val="24"/>
          <w:szCs w:val="24"/>
          <w:lang w:val="en-US"/>
        </w:rPr>
        <w:t xml:space="preserve"> in the conceptual model.</w:t>
      </w:r>
      <w:r w:rsidR="00911494">
        <w:rPr>
          <w:rFonts w:asciiTheme="majorBidi" w:eastAsia="Times New Roman" w:hAnsiTheme="majorBidi" w:cstheme="majorBidi"/>
          <w:sz w:val="24"/>
          <w:szCs w:val="24"/>
          <w:lang w:val="en-US"/>
        </w:rPr>
        <w:t xml:space="preserve"> </w:t>
      </w:r>
    </w:p>
    <w:p w14:paraId="5D719300" w14:textId="570FEB44" w:rsidR="004F5B7D" w:rsidRPr="00911494" w:rsidRDefault="004F5B7D" w:rsidP="00911494">
      <w:pPr>
        <w:spacing w:before="120" w:line="240" w:lineRule="auto"/>
        <w:rPr>
          <w:rFonts w:asciiTheme="majorBidi" w:eastAsia="Times New Roman" w:hAnsiTheme="majorBidi" w:cstheme="majorBidi"/>
          <w:sz w:val="24"/>
          <w:szCs w:val="24"/>
          <w:lang w:val="en-US"/>
        </w:rPr>
      </w:pPr>
      <w:r w:rsidRPr="004F5B7D">
        <w:rPr>
          <w:rFonts w:asciiTheme="majorBidi" w:hAnsiTheme="majorBidi" w:cstheme="majorBidi"/>
          <w:sz w:val="24"/>
          <w:szCs w:val="24"/>
          <w:lang w:val="en-US"/>
        </w:rPr>
        <w:t xml:space="preserve">In order to determine the importance of each path coefficient, hypothesis significance </w:t>
      </w:r>
      <w:proofErr w:type="gramStart"/>
      <w:r w:rsidRPr="004F5B7D">
        <w:rPr>
          <w:rFonts w:asciiTheme="majorBidi" w:hAnsiTheme="majorBidi" w:cstheme="majorBidi"/>
          <w:sz w:val="24"/>
          <w:szCs w:val="24"/>
          <w:lang w:val="en-US"/>
        </w:rPr>
        <w:t>was tested</w:t>
      </w:r>
      <w:proofErr w:type="gramEnd"/>
      <w:r w:rsidRPr="004F5B7D">
        <w:rPr>
          <w:rFonts w:asciiTheme="majorBidi" w:hAnsiTheme="majorBidi" w:cstheme="majorBidi"/>
          <w:sz w:val="24"/>
          <w:szCs w:val="24"/>
          <w:lang w:val="en-US"/>
        </w:rPr>
        <w:t xml:space="preserve"> at p&lt; 0.001. The subsequent findings </w:t>
      </w:r>
      <w:proofErr w:type="gramStart"/>
      <w:r w:rsidRPr="004F5B7D">
        <w:rPr>
          <w:rFonts w:asciiTheme="majorBidi" w:hAnsiTheme="majorBidi" w:cstheme="majorBidi"/>
          <w:sz w:val="24"/>
          <w:szCs w:val="24"/>
          <w:lang w:val="en-US"/>
        </w:rPr>
        <w:t>are shown</w:t>
      </w:r>
      <w:proofErr w:type="gramEnd"/>
      <w:r w:rsidRPr="004F5B7D">
        <w:rPr>
          <w:rFonts w:asciiTheme="majorBidi" w:hAnsiTheme="majorBidi" w:cstheme="majorBidi"/>
          <w:sz w:val="24"/>
          <w:szCs w:val="24"/>
          <w:lang w:val="en-US"/>
        </w:rPr>
        <w:t xml:space="preserve"> in Table 4. The table provides a summary of the </w:t>
      </w:r>
      <w:proofErr w:type="spellStart"/>
      <w:r w:rsidRPr="004F5B7D">
        <w:rPr>
          <w:rFonts w:asciiTheme="majorBidi" w:hAnsiTheme="majorBidi" w:cstheme="majorBidi"/>
          <w:sz w:val="24"/>
          <w:szCs w:val="24"/>
          <w:lang w:val="en-US"/>
        </w:rPr>
        <w:t>hypothesised</w:t>
      </w:r>
      <w:proofErr w:type="spellEnd"/>
      <w:r w:rsidRPr="004F5B7D">
        <w:rPr>
          <w:rFonts w:asciiTheme="majorBidi" w:hAnsiTheme="majorBidi" w:cstheme="majorBidi"/>
          <w:sz w:val="24"/>
          <w:szCs w:val="24"/>
          <w:lang w:val="en-US"/>
        </w:rPr>
        <w:t xml:space="preserve"> relationships and their statistical significance, meaning that five of the hypotheses </w:t>
      </w:r>
      <w:proofErr w:type="gramStart"/>
      <w:r w:rsidRPr="004F5B7D">
        <w:rPr>
          <w:rFonts w:asciiTheme="majorBidi" w:hAnsiTheme="majorBidi" w:cstheme="majorBidi"/>
          <w:sz w:val="24"/>
          <w:szCs w:val="24"/>
          <w:lang w:val="en-US"/>
        </w:rPr>
        <w:t>are empirically supported</w:t>
      </w:r>
      <w:proofErr w:type="gramEnd"/>
      <w:r w:rsidRPr="004F5B7D">
        <w:rPr>
          <w:rFonts w:asciiTheme="majorBidi" w:hAnsiTheme="majorBidi" w:cstheme="majorBidi"/>
          <w:sz w:val="24"/>
          <w:szCs w:val="24"/>
          <w:lang w:val="en-US"/>
        </w:rPr>
        <w:t>.</w:t>
      </w:r>
    </w:p>
    <w:p w14:paraId="692159B7" w14:textId="77777777" w:rsidR="004F5B7D" w:rsidRPr="004F5B7D" w:rsidRDefault="004F5B7D" w:rsidP="004F5B7D">
      <w:pPr>
        <w:spacing w:before="120" w:line="240" w:lineRule="auto"/>
        <w:rPr>
          <w:rFonts w:asciiTheme="majorBidi" w:hAnsiTheme="majorBidi" w:cstheme="majorBidi"/>
          <w:sz w:val="24"/>
          <w:szCs w:val="24"/>
          <w:lang w:val="en-US"/>
        </w:rPr>
      </w:pPr>
      <w:r w:rsidRPr="004F5B7D">
        <w:rPr>
          <w:rFonts w:asciiTheme="majorBidi" w:eastAsia="Times New Roman" w:hAnsiTheme="majorBidi" w:cstheme="majorBidi"/>
          <w:color w:val="000000"/>
          <w:sz w:val="24"/>
          <w:szCs w:val="24"/>
          <w:lang w:val="en-US"/>
        </w:rPr>
        <w:t>To begin with, perceived utility has a tremendous impact on brand trust (H1; b = 0.32) and purchase intention (H2; b = 0.27).</w:t>
      </w:r>
      <w:r w:rsidRPr="004F5B7D">
        <w:rPr>
          <w:rFonts w:asciiTheme="majorBidi" w:hAnsiTheme="majorBidi" w:cstheme="majorBidi"/>
          <w:sz w:val="24"/>
          <w:szCs w:val="24"/>
          <w:lang w:val="en-US"/>
        </w:rPr>
        <w:t xml:space="preserve"> Both perceived utility and perceived ethicality have positive and significant impacts on brand trust and purchase intention. People who consider the GAI tools helpful are more likely to trust the brand and make a purchase. These results are consistent with the findings of </w:t>
      </w:r>
      <w:proofErr w:type="spellStart"/>
      <w:r w:rsidRPr="004F5B7D">
        <w:rPr>
          <w:rFonts w:asciiTheme="majorBidi" w:hAnsiTheme="majorBidi" w:cstheme="majorBidi"/>
          <w:sz w:val="24"/>
          <w:szCs w:val="24"/>
          <w:lang w:val="en-US"/>
        </w:rPr>
        <w:t>Mustak</w:t>
      </w:r>
      <w:proofErr w:type="spellEnd"/>
      <w:r w:rsidRPr="004F5B7D">
        <w:rPr>
          <w:rFonts w:asciiTheme="majorBidi" w:hAnsiTheme="majorBidi" w:cstheme="majorBidi"/>
          <w:sz w:val="24"/>
          <w:szCs w:val="24"/>
          <w:lang w:val="en-US"/>
        </w:rPr>
        <w:t xml:space="preserve"> et al., (2023), Wang &amp; Chen (2024) and Kumar et al. (2024). Brand trust and purchase intention are positively determined by the</w:t>
      </w:r>
      <w:r w:rsidRPr="004F5B7D">
        <w:rPr>
          <w:rFonts w:asciiTheme="majorBidi" w:eastAsia="Times New Roman" w:hAnsiTheme="majorBidi" w:cstheme="majorBidi"/>
          <w:color w:val="000000"/>
          <w:sz w:val="24"/>
          <w:szCs w:val="24"/>
          <w:lang w:val="en-US"/>
        </w:rPr>
        <w:t xml:space="preserve"> high level of perceived usefulness (PU), especially in the digital space where artificial intelligence </w:t>
      </w:r>
      <w:proofErr w:type="gramStart"/>
      <w:r w:rsidRPr="004F5B7D">
        <w:rPr>
          <w:rFonts w:asciiTheme="majorBidi" w:eastAsia="Times New Roman" w:hAnsiTheme="majorBidi" w:cstheme="majorBidi"/>
          <w:color w:val="000000"/>
          <w:sz w:val="24"/>
          <w:szCs w:val="24"/>
          <w:lang w:val="en-US"/>
        </w:rPr>
        <w:t>is used</w:t>
      </w:r>
      <w:proofErr w:type="gramEnd"/>
      <w:r w:rsidRPr="004F5B7D">
        <w:rPr>
          <w:rFonts w:asciiTheme="majorBidi" w:eastAsia="Times New Roman" w:hAnsiTheme="majorBidi" w:cstheme="majorBidi"/>
          <w:color w:val="000000"/>
          <w:sz w:val="24"/>
          <w:szCs w:val="24"/>
          <w:lang w:val="en-US"/>
        </w:rPr>
        <w:t xml:space="preserve"> to add value via product recommendations, </w:t>
      </w:r>
      <w:proofErr w:type="spellStart"/>
      <w:r w:rsidRPr="004F5B7D">
        <w:rPr>
          <w:rFonts w:asciiTheme="majorBidi" w:eastAsia="Times New Roman" w:hAnsiTheme="majorBidi" w:cstheme="majorBidi"/>
          <w:color w:val="000000"/>
          <w:sz w:val="24"/>
          <w:szCs w:val="24"/>
          <w:lang w:val="en-US"/>
        </w:rPr>
        <w:t>chatbots</w:t>
      </w:r>
      <w:proofErr w:type="spellEnd"/>
      <w:r w:rsidRPr="004F5B7D">
        <w:rPr>
          <w:rFonts w:asciiTheme="majorBidi" w:eastAsia="Times New Roman" w:hAnsiTheme="majorBidi" w:cstheme="majorBidi"/>
          <w:color w:val="000000"/>
          <w:sz w:val="24"/>
          <w:szCs w:val="24"/>
          <w:lang w:val="en-US"/>
        </w:rPr>
        <w:t xml:space="preserve">, and personalization engines. Second, perceived ethicality demonstrates both a strong positive influence on brand trust (H3; b = 0.40) and purchase </w:t>
      </w:r>
      <w:r w:rsidRPr="004F5B7D">
        <w:rPr>
          <w:rFonts w:asciiTheme="majorBidi" w:eastAsia="Times New Roman" w:hAnsiTheme="majorBidi" w:cstheme="majorBidi"/>
          <w:color w:val="000000"/>
          <w:sz w:val="24"/>
          <w:szCs w:val="24"/>
          <w:lang w:val="en-US"/>
        </w:rPr>
        <w:lastRenderedPageBreak/>
        <w:t>intention (H4; b = 0.23)</w:t>
      </w:r>
      <w:r w:rsidRPr="004F5B7D">
        <w:rPr>
          <w:rFonts w:asciiTheme="majorBidi" w:hAnsiTheme="majorBidi" w:cstheme="majorBidi"/>
          <w:sz w:val="24"/>
          <w:szCs w:val="24"/>
          <w:lang w:val="en-US"/>
        </w:rPr>
        <w:t xml:space="preserve">. The current results highlight the importance of ethics in determining consumer trust and buying decisions. </w:t>
      </w:r>
      <w:r w:rsidRPr="004F5B7D">
        <w:rPr>
          <w:rFonts w:asciiTheme="majorBidi" w:eastAsia="Times New Roman" w:hAnsiTheme="majorBidi" w:cstheme="majorBidi"/>
          <w:color w:val="000000"/>
          <w:sz w:val="24"/>
          <w:szCs w:val="24"/>
          <w:lang w:val="en-US"/>
        </w:rPr>
        <w:t xml:space="preserve">Our results align with those reported by </w:t>
      </w:r>
      <w:proofErr w:type="spellStart"/>
      <w:r w:rsidRPr="004F5B7D">
        <w:rPr>
          <w:rFonts w:asciiTheme="majorBidi" w:eastAsia="Times New Roman" w:hAnsiTheme="majorBidi" w:cstheme="majorBidi"/>
          <w:color w:val="000000"/>
          <w:sz w:val="24"/>
          <w:szCs w:val="24"/>
          <w:lang w:val="en-US"/>
        </w:rPr>
        <w:t>Mustak</w:t>
      </w:r>
      <w:proofErr w:type="spellEnd"/>
      <w:r w:rsidRPr="004F5B7D">
        <w:rPr>
          <w:rFonts w:asciiTheme="majorBidi" w:eastAsia="Times New Roman" w:hAnsiTheme="majorBidi" w:cstheme="majorBidi"/>
          <w:color w:val="000000"/>
          <w:sz w:val="24"/>
          <w:szCs w:val="24"/>
          <w:lang w:val="en-US"/>
        </w:rPr>
        <w:t xml:space="preserve"> et al. (2023) and Araujo et al. (2022). Lastly, brand trust has the greatest impact on the intention to purchase (H5; b = 0.48), which supports the assumption that brand trust mediates the correlation between perceived utility, perceived ethicality, and purchase intentions of consumers.</w:t>
      </w:r>
    </w:p>
    <w:p w14:paraId="3F7B9ED7" w14:textId="77777777" w:rsidR="004F5B7D" w:rsidRPr="004F5B7D" w:rsidRDefault="004F5B7D" w:rsidP="004F5B7D">
      <w:pPr>
        <w:spacing w:line="240" w:lineRule="auto"/>
        <w:rPr>
          <w:rFonts w:asciiTheme="majorBidi" w:hAnsiTheme="majorBidi" w:cstheme="majorBidi"/>
          <w:color w:val="0A0A0A"/>
          <w:sz w:val="24"/>
          <w:szCs w:val="24"/>
          <w:shd w:val="clear" w:color="auto" w:fill="FFFFFF"/>
          <w:lang w:val="en-US"/>
        </w:rPr>
      </w:pPr>
    </w:p>
    <w:p w14:paraId="04898463" w14:textId="0436AA8B" w:rsidR="004F5B7D" w:rsidRPr="004B42A8" w:rsidRDefault="00CF41FD" w:rsidP="004F5B7D">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Tableau N°4 </w:t>
      </w:r>
      <w:r w:rsidRPr="00CF41FD">
        <w:rPr>
          <w:rFonts w:asciiTheme="majorBidi" w:hAnsiTheme="majorBidi" w:cstheme="majorBidi"/>
          <w:b/>
          <w:bCs/>
          <w:sz w:val="24"/>
          <w:szCs w:val="24"/>
        </w:rPr>
        <w:t>:</w:t>
      </w:r>
      <w:r>
        <w:rPr>
          <w:rFonts w:asciiTheme="majorBidi" w:hAnsiTheme="majorBidi" w:cstheme="majorBidi"/>
          <w:b/>
          <w:bCs/>
          <w:sz w:val="24"/>
          <w:szCs w:val="24"/>
        </w:rPr>
        <w:t xml:space="preserve"> </w:t>
      </w:r>
      <w:proofErr w:type="spellStart"/>
      <w:r w:rsidR="004F5B7D" w:rsidRPr="004B42A8">
        <w:rPr>
          <w:rFonts w:asciiTheme="majorBidi" w:hAnsiTheme="majorBidi" w:cstheme="majorBidi"/>
          <w:b/>
          <w:bCs/>
          <w:sz w:val="24"/>
          <w:szCs w:val="24"/>
        </w:rPr>
        <w:t>Research</w:t>
      </w:r>
      <w:proofErr w:type="spellEnd"/>
      <w:r w:rsidR="004F5B7D" w:rsidRPr="004B42A8">
        <w:rPr>
          <w:rFonts w:asciiTheme="majorBidi" w:hAnsiTheme="majorBidi" w:cstheme="majorBidi"/>
          <w:b/>
          <w:bCs/>
          <w:sz w:val="24"/>
          <w:szCs w:val="24"/>
        </w:rPr>
        <w:t xml:space="preserve"> </w:t>
      </w:r>
      <w:proofErr w:type="spellStart"/>
      <w:r w:rsidR="004F5B7D" w:rsidRPr="004B42A8">
        <w:rPr>
          <w:rFonts w:asciiTheme="majorBidi" w:hAnsiTheme="majorBidi" w:cstheme="majorBidi"/>
          <w:b/>
          <w:bCs/>
          <w:sz w:val="24"/>
          <w:szCs w:val="24"/>
        </w:rPr>
        <w:t>hypotheses</w:t>
      </w:r>
      <w:proofErr w:type="spellEnd"/>
    </w:p>
    <w:tbl>
      <w:tblPr>
        <w:tblStyle w:val="Grilledetableauclaire"/>
        <w:tblW w:w="9351" w:type="dxa"/>
        <w:tblLook w:val="04A0" w:firstRow="1" w:lastRow="0" w:firstColumn="1" w:lastColumn="0" w:noHBand="0" w:noVBand="1"/>
      </w:tblPr>
      <w:tblGrid>
        <w:gridCol w:w="3539"/>
        <w:gridCol w:w="2268"/>
        <w:gridCol w:w="1276"/>
        <w:gridCol w:w="992"/>
        <w:gridCol w:w="1276"/>
      </w:tblGrid>
      <w:tr w:rsidR="004F5B7D" w:rsidRPr="004B42A8" w14:paraId="46E2F885" w14:textId="77777777" w:rsidTr="000E5E65">
        <w:tc>
          <w:tcPr>
            <w:tcW w:w="3539" w:type="dxa"/>
            <w:hideMark/>
          </w:tcPr>
          <w:p w14:paraId="2AA87B1F" w14:textId="77777777" w:rsidR="004F5B7D" w:rsidRPr="004B42A8" w:rsidRDefault="004F5B7D" w:rsidP="000E5E65">
            <w:pPr>
              <w:jc w:val="both"/>
              <w:rPr>
                <w:rFonts w:asciiTheme="majorBidi" w:hAnsiTheme="majorBidi" w:cstheme="majorBidi"/>
                <w:b/>
                <w:bCs/>
                <w:sz w:val="24"/>
                <w:szCs w:val="24"/>
              </w:rPr>
            </w:pPr>
            <w:proofErr w:type="spellStart"/>
            <w:r w:rsidRPr="004B42A8">
              <w:rPr>
                <w:rFonts w:asciiTheme="majorBidi" w:hAnsiTheme="majorBidi" w:cstheme="majorBidi"/>
                <w:b/>
                <w:bCs/>
                <w:sz w:val="24"/>
                <w:szCs w:val="24"/>
              </w:rPr>
              <w:t>Paths</w:t>
            </w:r>
            <w:proofErr w:type="spellEnd"/>
          </w:p>
        </w:tc>
        <w:tc>
          <w:tcPr>
            <w:tcW w:w="2268" w:type="dxa"/>
            <w:hideMark/>
          </w:tcPr>
          <w:p w14:paraId="1C880DBC" w14:textId="77777777" w:rsidR="004F5B7D" w:rsidRPr="004B42A8" w:rsidRDefault="004F5B7D" w:rsidP="000E5E65">
            <w:pPr>
              <w:jc w:val="both"/>
              <w:rPr>
                <w:rFonts w:asciiTheme="majorBidi" w:hAnsiTheme="majorBidi" w:cstheme="majorBidi"/>
                <w:b/>
                <w:bCs/>
                <w:sz w:val="24"/>
                <w:szCs w:val="24"/>
              </w:rPr>
            </w:pPr>
            <w:proofErr w:type="spellStart"/>
            <w:r w:rsidRPr="004B42A8">
              <w:rPr>
                <w:rFonts w:asciiTheme="majorBidi" w:hAnsiTheme="majorBidi" w:cstheme="majorBidi"/>
                <w:b/>
                <w:bCs/>
                <w:sz w:val="24"/>
                <w:szCs w:val="24"/>
              </w:rPr>
              <w:t>Path</w:t>
            </w:r>
            <w:proofErr w:type="spellEnd"/>
            <w:r w:rsidRPr="004B42A8">
              <w:rPr>
                <w:rFonts w:asciiTheme="majorBidi" w:hAnsiTheme="majorBidi" w:cstheme="majorBidi"/>
                <w:b/>
                <w:bCs/>
                <w:sz w:val="24"/>
                <w:szCs w:val="24"/>
              </w:rPr>
              <w:t xml:space="preserve"> Coefficient (β)</w:t>
            </w:r>
          </w:p>
        </w:tc>
        <w:tc>
          <w:tcPr>
            <w:tcW w:w="1276" w:type="dxa"/>
            <w:hideMark/>
          </w:tcPr>
          <w:p w14:paraId="2A83A4FD" w14:textId="77777777" w:rsidR="004F5B7D" w:rsidRPr="004B42A8" w:rsidRDefault="004F5B7D" w:rsidP="000E5E65">
            <w:pPr>
              <w:jc w:val="both"/>
              <w:rPr>
                <w:rFonts w:asciiTheme="majorBidi" w:hAnsiTheme="majorBidi" w:cstheme="majorBidi"/>
                <w:b/>
                <w:bCs/>
                <w:sz w:val="24"/>
                <w:szCs w:val="24"/>
              </w:rPr>
            </w:pPr>
            <w:r w:rsidRPr="004B42A8">
              <w:rPr>
                <w:rFonts w:asciiTheme="majorBidi" w:hAnsiTheme="majorBidi" w:cstheme="majorBidi"/>
                <w:b/>
                <w:bCs/>
                <w:sz w:val="24"/>
                <w:szCs w:val="24"/>
              </w:rPr>
              <w:t>t-</w:t>
            </w:r>
            <w:proofErr w:type="spellStart"/>
            <w:r w:rsidRPr="004B42A8">
              <w:rPr>
                <w:rFonts w:asciiTheme="majorBidi" w:hAnsiTheme="majorBidi" w:cstheme="majorBidi"/>
                <w:b/>
                <w:bCs/>
                <w:sz w:val="24"/>
                <w:szCs w:val="24"/>
              </w:rPr>
              <w:t>statistic</w:t>
            </w:r>
            <w:proofErr w:type="spellEnd"/>
          </w:p>
        </w:tc>
        <w:tc>
          <w:tcPr>
            <w:tcW w:w="992" w:type="dxa"/>
            <w:hideMark/>
          </w:tcPr>
          <w:p w14:paraId="175D4086" w14:textId="77777777" w:rsidR="004F5B7D" w:rsidRPr="004B42A8" w:rsidRDefault="004F5B7D" w:rsidP="000E5E65">
            <w:pPr>
              <w:jc w:val="both"/>
              <w:rPr>
                <w:rFonts w:asciiTheme="majorBidi" w:hAnsiTheme="majorBidi" w:cstheme="majorBidi"/>
                <w:b/>
                <w:bCs/>
                <w:sz w:val="24"/>
                <w:szCs w:val="24"/>
              </w:rPr>
            </w:pPr>
            <w:r w:rsidRPr="004B42A8">
              <w:rPr>
                <w:rFonts w:asciiTheme="majorBidi" w:hAnsiTheme="majorBidi" w:cstheme="majorBidi"/>
                <w:b/>
                <w:bCs/>
                <w:sz w:val="24"/>
                <w:szCs w:val="24"/>
              </w:rPr>
              <w:t>p-value</w:t>
            </w:r>
          </w:p>
        </w:tc>
        <w:tc>
          <w:tcPr>
            <w:tcW w:w="1276" w:type="dxa"/>
            <w:hideMark/>
          </w:tcPr>
          <w:p w14:paraId="6F811A83" w14:textId="77777777" w:rsidR="004F5B7D" w:rsidRPr="004B42A8" w:rsidRDefault="004F5B7D" w:rsidP="000E5E65">
            <w:pPr>
              <w:jc w:val="both"/>
              <w:rPr>
                <w:rFonts w:asciiTheme="majorBidi" w:hAnsiTheme="majorBidi" w:cstheme="majorBidi"/>
                <w:b/>
                <w:bCs/>
                <w:sz w:val="24"/>
                <w:szCs w:val="24"/>
              </w:rPr>
            </w:pPr>
            <w:proofErr w:type="spellStart"/>
            <w:r w:rsidRPr="004B42A8">
              <w:rPr>
                <w:rFonts w:asciiTheme="majorBidi" w:hAnsiTheme="majorBidi" w:cstheme="majorBidi"/>
                <w:b/>
                <w:bCs/>
                <w:sz w:val="24"/>
                <w:szCs w:val="24"/>
              </w:rPr>
              <w:t>Result</w:t>
            </w:r>
            <w:proofErr w:type="spellEnd"/>
          </w:p>
        </w:tc>
      </w:tr>
      <w:tr w:rsidR="004F5B7D" w:rsidRPr="004B42A8" w14:paraId="6B70F1C0" w14:textId="77777777" w:rsidTr="000E5E65">
        <w:tc>
          <w:tcPr>
            <w:tcW w:w="3539" w:type="dxa"/>
            <w:hideMark/>
          </w:tcPr>
          <w:p w14:paraId="0C64D392" w14:textId="77777777" w:rsidR="004F5B7D" w:rsidRPr="004B42A8" w:rsidRDefault="004F5B7D" w:rsidP="000E5E65">
            <w:pPr>
              <w:jc w:val="both"/>
              <w:rPr>
                <w:rFonts w:asciiTheme="majorBidi" w:hAnsiTheme="majorBidi" w:cstheme="majorBidi"/>
                <w:sz w:val="24"/>
                <w:szCs w:val="24"/>
              </w:rPr>
            </w:pPr>
            <w:proofErr w:type="gramStart"/>
            <w:r w:rsidRPr="004B42A8">
              <w:rPr>
                <w:rFonts w:asciiTheme="majorBidi" w:hAnsiTheme="majorBidi" w:cstheme="majorBidi"/>
                <w:sz w:val="24"/>
                <w:szCs w:val="24"/>
              </w:rPr>
              <w:t>H1:</w:t>
            </w:r>
            <w:proofErr w:type="gramEnd"/>
            <w:r w:rsidRPr="004B42A8">
              <w:rPr>
                <w:rFonts w:asciiTheme="majorBidi" w:hAnsiTheme="majorBidi" w:cstheme="majorBidi"/>
                <w:sz w:val="24"/>
                <w:szCs w:val="24"/>
              </w:rPr>
              <w:t xml:space="preserve"> PU → BT</w:t>
            </w:r>
          </w:p>
        </w:tc>
        <w:tc>
          <w:tcPr>
            <w:tcW w:w="2268" w:type="dxa"/>
            <w:hideMark/>
          </w:tcPr>
          <w:p w14:paraId="131545EF"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0.32</w:t>
            </w:r>
          </w:p>
        </w:tc>
        <w:tc>
          <w:tcPr>
            <w:tcW w:w="1276" w:type="dxa"/>
            <w:hideMark/>
          </w:tcPr>
          <w:p w14:paraId="322896A6"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4.56</w:t>
            </w:r>
          </w:p>
        </w:tc>
        <w:tc>
          <w:tcPr>
            <w:tcW w:w="992" w:type="dxa"/>
            <w:hideMark/>
          </w:tcPr>
          <w:p w14:paraId="5A283A51"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&lt; 0.01</w:t>
            </w:r>
          </w:p>
        </w:tc>
        <w:tc>
          <w:tcPr>
            <w:tcW w:w="1276" w:type="dxa"/>
            <w:hideMark/>
          </w:tcPr>
          <w:p w14:paraId="5452115D" w14:textId="77777777" w:rsidR="004F5B7D" w:rsidRPr="004B42A8" w:rsidRDefault="004F5B7D" w:rsidP="000E5E65">
            <w:pPr>
              <w:jc w:val="both"/>
              <w:rPr>
                <w:rFonts w:asciiTheme="majorBidi" w:hAnsiTheme="majorBidi" w:cstheme="majorBidi"/>
                <w:sz w:val="24"/>
                <w:szCs w:val="24"/>
              </w:rPr>
            </w:pPr>
            <w:proofErr w:type="spellStart"/>
            <w:r w:rsidRPr="004B42A8">
              <w:rPr>
                <w:rFonts w:asciiTheme="majorBidi" w:hAnsiTheme="majorBidi" w:cstheme="majorBidi"/>
                <w:sz w:val="24"/>
                <w:szCs w:val="24"/>
              </w:rPr>
              <w:t>Supported</w:t>
            </w:r>
            <w:proofErr w:type="spellEnd"/>
          </w:p>
        </w:tc>
      </w:tr>
      <w:tr w:rsidR="004F5B7D" w:rsidRPr="004B42A8" w14:paraId="59B92B33" w14:textId="77777777" w:rsidTr="000E5E65">
        <w:tc>
          <w:tcPr>
            <w:tcW w:w="3539" w:type="dxa"/>
            <w:hideMark/>
          </w:tcPr>
          <w:p w14:paraId="66F75233" w14:textId="77777777" w:rsidR="004F5B7D" w:rsidRPr="004B42A8" w:rsidRDefault="004F5B7D" w:rsidP="000E5E65">
            <w:pPr>
              <w:jc w:val="both"/>
              <w:rPr>
                <w:rFonts w:asciiTheme="majorBidi" w:hAnsiTheme="majorBidi" w:cstheme="majorBidi"/>
                <w:sz w:val="24"/>
                <w:szCs w:val="24"/>
              </w:rPr>
            </w:pPr>
            <w:proofErr w:type="gramStart"/>
            <w:r w:rsidRPr="004B42A8">
              <w:rPr>
                <w:rFonts w:asciiTheme="majorBidi" w:hAnsiTheme="majorBidi" w:cstheme="majorBidi"/>
                <w:sz w:val="24"/>
                <w:szCs w:val="24"/>
              </w:rPr>
              <w:t>H2:</w:t>
            </w:r>
            <w:proofErr w:type="gramEnd"/>
            <w:r w:rsidRPr="004B42A8">
              <w:rPr>
                <w:rFonts w:asciiTheme="majorBidi" w:hAnsiTheme="majorBidi" w:cstheme="majorBidi"/>
                <w:sz w:val="24"/>
                <w:szCs w:val="24"/>
              </w:rPr>
              <w:t xml:space="preserve"> PU → PI</w:t>
            </w:r>
          </w:p>
        </w:tc>
        <w:tc>
          <w:tcPr>
            <w:tcW w:w="2268" w:type="dxa"/>
            <w:hideMark/>
          </w:tcPr>
          <w:p w14:paraId="39196DAE"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0.27</w:t>
            </w:r>
          </w:p>
        </w:tc>
        <w:tc>
          <w:tcPr>
            <w:tcW w:w="1276" w:type="dxa"/>
            <w:hideMark/>
          </w:tcPr>
          <w:p w14:paraId="1F918F6B"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3.92</w:t>
            </w:r>
          </w:p>
        </w:tc>
        <w:tc>
          <w:tcPr>
            <w:tcW w:w="992" w:type="dxa"/>
            <w:hideMark/>
          </w:tcPr>
          <w:p w14:paraId="2E37C23B"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&lt; 0.01</w:t>
            </w:r>
          </w:p>
        </w:tc>
        <w:tc>
          <w:tcPr>
            <w:tcW w:w="1276" w:type="dxa"/>
            <w:hideMark/>
          </w:tcPr>
          <w:p w14:paraId="2C231A6A" w14:textId="77777777" w:rsidR="004F5B7D" w:rsidRPr="004B42A8" w:rsidRDefault="004F5B7D" w:rsidP="000E5E65">
            <w:pPr>
              <w:jc w:val="both"/>
              <w:rPr>
                <w:rFonts w:asciiTheme="majorBidi" w:hAnsiTheme="majorBidi" w:cstheme="majorBidi"/>
                <w:sz w:val="24"/>
                <w:szCs w:val="24"/>
              </w:rPr>
            </w:pPr>
            <w:proofErr w:type="spellStart"/>
            <w:r w:rsidRPr="004B42A8">
              <w:rPr>
                <w:rFonts w:asciiTheme="majorBidi" w:hAnsiTheme="majorBidi" w:cstheme="majorBidi"/>
                <w:sz w:val="24"/>
                <w:szCs w:val="24"/>
              </w:rPr>
              <w:t>Supported</w:t>
            </w:r>
            <w:proofErr w:type="spellEnd"/>
          </w:p>
        </w:tc>
      </w:tr>
      <w:tr w:rsidR="004F5B7D" w:rsidRPr="004B42A8" w14:paraId="33665873" w14:textId="77777777" w:rsidTr="000E5E65">
        <w:tc>
          <w:tcPr>
            <w:tcW w:w="3539" w:type="dxa"/>
            <w:hideMark/>
          </w:tcPr>
          <w:p w14:paraId="2FBB2370" w14:textId="77777777" w:rsidR="004F5B7D" w:rsidRPr="004B42A8" w:rsidRDefault="004F5B7D" w:rsidP="000E5E65">
            <w:pPr>
              <w:jc w:val="both"/>
              <w:rPr>
                <w:rFonts w:asciiTheme="majorBidi" w:hAnsiTheme="majorBidi" w:cstheme="majorBidi"/>
                <w:sz w:val="24"/>
                <w:szCs w:val="24"/>
              </w:rPr>
            </w:pPr>
            <w:proofErr w:type="gramStart"/>
            <w:r w:rsidRPr="004B42A8">
              <w:rPr>
                <w:rFonts w:asciiTheme="majorBidi" w:hAnsiTheme="majorBidi" w:cstheme="majorBidi"/>
                <w:sz w:val="24"/>
                <w:szCs w:val="24"/>
              </w:rPr>
              <w:t>H3:</w:t>
            </w:r>
            <w:proofErr w:type="gramEnd"/>
            <w:r w:rsidRPr="004B42A8">
              <w:rPr>
                <w:rFonts w:asciiTheme="majorBidi" w:hAnsiTheme="majorBidi" w:cstheme="majorBidi"/>
                <w:sz w:val="24"/>
                <w:szCs w:val="24"/>
              </w:rPr>
              <w:t xml:space="preserve"> PE → BT</w:t>
            </w:r>
          </w:p>
        </w:tc>
        <w:tc>
          <w:tcPr>
            <w:tcW w:w="2268" w:type="dxa"/>
            <w:hideMark/>
          </w:tcPr>
          <w:p w14:paraId="394B4658"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0.40</w:t>
            </w:r>
          </w:p>
        </w:tc>
        <w:tc>
          <w:tcPr>
            <w:tcW w:w="1276" w:type="dxa"/>
            <w:hideMark/>
          </w:tcPr>
          <w:p w14:paraId="17D682D3"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5.19</w:t>
            </w:r>
          </w:p>
        </w:tc>
        <w:tc>
          <w:tcPr>
            <w:tcW w:w="992" w:type="dxa"/>
            <w:hideMark/>
          </w:tcPr>
          <w:p w14:paraId="1B659EDD"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&lt; 0.01</w:t>
            </w:r>
          </w:p>
        </w:tc>
        <w:tc>
          <w:tcPr>
            <w:tcW w:w="1276" w:type="dxa"/>
            <w:hideMark/>
          </w:tcPr>
          <w:p w14:paraId="248C3F55" w14:textId="77777777" w:rsidR="004F5B7D" w:rsidRPr="004B42A8" w:rsidRDefault="004F5B7D" w:rsidP="000E5E65">
            <w:pPr>
              <w:jc w:val="both"/>
              <w:rPr>
                <w:rFonts w:asciiTheme="majorBidi" w:hAnsiTheme="majorBidi" w:cstheme="majorBidi"/>
                <w:sz w:val="24"/>
                <w:szCs w:val="24"/>
              </w:rPr>
            </w:pPr>
            <w:proofErr w:type="spellStart"/>
            <w:r w:rsidRPr="004B42A8">
              <w:rPr>
                <w:rFonts w:asciiTheme="majorBidi" w:hAnsiTheme="majorBidi" w:cstheme="majorBidi"/>
                <w:sz w:val="24"/>
                <w:szCs w:val="24"/>
              </w:rPr>
              <w:t>Supported</w:t>
            </w:r>
            <w:proofErr w:type="spellEnd"/>
          </w:p>
        </w:tc>
      </w:tr>
      <w:tr w:rsidR="004F5B7D" w:rsidRPr="004B42A8" w14:paraId="49E7E0BA" w14:textId="77777777" w:rsidTr="000E5E65">
        <w:tc>
          <w:tcPr>
            <w:tcW w:w="3539" w:type="dxa"/>
            <w:hideMark/>
          </w:tcPr>
          <w:p w14:paraId="785C12EF" w14:textId="77777777" w:rsidR="004F5B7D" w:rsidRPr="004B42A8" w:rsidRDefault="004F5B7D" w:rsidP="000E5E65">
            <w:pPr>
              <w:jc w:val="both"/>
              <w:rPr>
                <w:rFonts w:asciiTheme="majorBidi" w:hAnsiTheme="majorBidi" w:cstheme="majorBidi"/>
                <w:sz w:val="24"/>
                <w:szCs w:val="24"/>
              </w:rPr>
            </w:pPr>
            <w:proofErr w:type="gramStart"/>
            <w:r w:rsidRPr="004B42A8">
              <w:rPr>
                <w:rFonts w:asciiTheme="majorBidi" w:hAnsiTheme="majorBidi" w:cstheme="majorBidi"/>
                <w:sz w:val="24"/>
                <w:szCs w:val="24"/>
              </w:rPr>
              <w:t>H4:PE</w:t>
            </w:r>
            <w:proofErr w:type="gramEnd"/>
            <w:r w:rsidRPr="004B42A8">
              <w:rPr>
                <w:rFonts w:asciiTheme="majorBidi" w:hAnsiTheme="majorBidi" w:cstheme="majorBidi"/>
                <w:sz w:val="24"/>
                <w:szCs w:val="24"/>
              </w:rPr>
              <w:t xml:space="preserve"> → P I</w:t>
            </w:r>
          </w:p>
        </w:tc>
        <w:tc>
          <w:tcPr>
            <w:tcW w:w="2268" w:type="dxa"/>
            <w:hideMark/>
          </w:tcPr>
          <w:p w14:paraId="7F4F4EE2"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0.23</w:t>
            </w:r>
          </w:p>
        </w:tc>
        <w:tc>
          <w:tcPr>
            <w:tcW w:w="1276" w:type="dxa"/>
            <w:hideMark/>
          </w:tcPr>
          <w:p w14:paraId="2092423E"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3.11</w:t>
            </w:r>
          </w:p>
        </w:tc>
        <w:tc>
          <w:tcPr>
            <w:tcW w:w="992" w:type="dxa"/>
            <w:hideMark/>
          </w:tcPr>
          <w:p w14:paraId="26040E08"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&lt; 0.01</w:t>
            </w:r>
          </w:p>
        </w:tc>
        <w:tc>
          <w:tcPr>
            <w:tcW w:w="1276" w:type="dxa"/>
            <w:hideMark/>
          </w:tcPr>
          <w:p w14:paraId="049B03A7" w14:textId="77777777" w:rsidR="004F5B7D" w:rsidRPr="004B42A8" w:rsidRDefault="004F5B7D" w:rsidP="000E5E65">
            <w:pPr>
              <w:jc w:val="both"/>
              <w:rPr>
                <w:rFonts w:asciiTheme="majorBidi" w:hAnsiTheme="majorBidi" w:cstheme="majorBidi"/>
                <w:sz w:val="24"/>
                <w:szCs w:val="24"/>
              </w:rPr>
            </w:pPr>
            <w:proofErr w:type="spellStart"/>
            <w:r w:rsidRPr="004B42A8">
              <w:rPr>
                <w:rFonts w:asciiTheme="majorBidi" w:hAnsiTheme="majorBidi" w:cstheme="majorBidi"/>
                <w:sz w:val="24"/>
                <w:szCs w:val="24"/>
              </w:rPr>
              <w:t>Supported</w:t>
            </w:r>
            <w:proofErr w:type="spellEnd"/>
          </w:p>
        </w:tc>
      </w:tr>
      <w:tr w:rsidR="004F5B7D" w:rsidRPr="004B42A8" w14:paraId="6279A4FC" w14:textId="77777777" w:rsidTr="000E5E65">
        <w:tc>
          <w:tcPr>
            <w:tcW w:w="3539" w:type="dxa"/>
            <w:hideMark/>
          </w:tcPr>
          <w:p w14:paraId="5FA52F36" w14:textId="77777777" w:rsidR="004F5B7D" w:rsidRPr="004B42A8" w:rsidRDefault="004F5B7D" w:rsidP="000E5E65">
            <w:pPr>
              <w:jc w:val="both"/>
              <w:rPr>
                <w:rFonts w:asciiTheme="majorBidi" w:hAnsiTheme="majorBidi" w:cstheme="majorBidi"/>
                <w:sz w:val="24"/>
                <w:szCs w:val="24"/>
              </w:rPr>
            </w:pPr>
            <w:proofErr w:type="gramStart"/>
            <w:r w:rsidRPr="004B42A8">
              <w:rPr>
                <w:rFonts w:asciiTheme="majorBidi" w:hAnsiTheme="majorBidi" w:cstheme="majorBidi"/>
                <w:sz w:val="24"/>
                <w:szCs w:val="24"/>
              </w:rPr>
              <w:t>H5:BT</w:t>
            </w:r>
            <w:proofErr w:type="gramEnd"/>
            <w:r w:rsidRPr="004B42A8">
              <w:rPr>
                <w:rFonts w:asciiTheme="majorBidi" w:hAnsiTheme="majorBidi" w:cstheme="majorBidi"/>
                <w:sz w:val="24"/>
                <w:szCs w:val="24"/>
              </w:rPr>
              <w:t xml:space="preserve"> → PI</w:t>
            </w:r>
          </w:p>
        </w:tc>
        <w:tc>
          <w:tcPr>
            <w:tcW w:w="2268" w:type="dxa"/>
            <w:hideMark/>
          </w:tcPr>
          <w:p w14:paraId="5F111D2E"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0.48</w:t>
            </w:r>
          </w:p>
        </w:tc>
        <w:tc>
          <w:tcPr>
            <w:tcW w:w="1276" w:type="dxa"/>
            <w:hideMark/>
          </w:tcPr>
          <w:p w14:paraId="2E996380"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6.51</w:t>
            </w:r>
          </w:p>
        </w:tc>
        <w:tc>
          <w:tcPr>
            <w:tcW w:w="992" w:type="dxa"/>
            <w:hideMark/>
          </w:tcPr>
          <w:p w14:paraId="4D8AEDA8" w14:textId="77777777" w:rsidR="004F5B7D" w:rsidRPr="004B42A8" w:rsidRDefault="004F5B7D" w:rsidP="000E5E65">
            <w:pPr>
              <w:jc w:val="right"/>
              <w:rPr>
                <w:rFonts w:asciiTheme="majorBidi" w:hAnsiTheme="majorBidi" w:cstheme="majorBidi"/>
                <w:sz w:val="24"/>
                <w:szCs w:val="24"/>
              </w:rPr>
            </w:pPr>
            <w:r w:rsidRPr="004B42A8">
              <w:rPr>
                <w:rFonts w:asciiTheme="majorBidi" w:hAnsiTheme="majorBidi" w:cstheme="majorBidi"/>
                <w:sz w:val="24"/>
                <w:szCs w:val="24"/>
              </w:rPr>
              <w:t>&lt; 0.01</w:t>
            </w:r>
          </w:p>
        </w:tc>
        <w:tc>
          <w:tcPr>
            <w:tcW w:w="1276" w:type="dxa"/>
            <w:hideMark/>
          </w:tcPr>
          <w:p w14:paraId="65CC1CCC" w14:textId="77777777" w:rsidR="004F5B7D" w:rsidRPr="004B42A8" w:rsidRDefault="004F5B7D" w:rsidP="000E5E65">
            <w:pPr>
              <w:jc w:val="both"/>
              <w:rPr>
                <w:rFonts w:asciiTheme="majorBidi" w:hAnsiTheme="majorBidi" w:cstheme="majorBidi"/>
                <w:sz w:val="24"/>
                <w:szCs w:val="24"/>
              </w:rPr>
            </w:pPr>
            <w:proofErr w:type="spellStart"/>
            <w:r w:rsidRPr="004B42A8">
              <w:rPr>
                <w:rFonts w:asciiTheme="majorBidi" w:hAnsiTheme="majorBidi" w:cstheme="majorBidi"/>
                <w:sz w:val="24"/>
                <w:szCs w:val="24"/>
              </w:rPr>
              <w:t>Supported</w:t>
            </w:r>
            <w:proofErr w:type="spellEnd"/>
          </w:p>
        </w:tc>
      </w:tr>
    </w:tbl>
    <w:p w14:paraId="45534639" w14:textId="429B445A" w:rsidR="00D4658A" w:rsidRPr="00D4658A" w:rsidRDefault="00D4658A" w:rsidP="00D4658A">
      <w:pPr>
        <w:pStyle w:val="Corpsdetexte"/>
        <w:ind w:left="0" w:firstLine="0"/>
        <w:jc w:val="center"/>
        <w:rPr>
          <w:rFonts w:asciiTheme="majorBidi" w:eastAsia="Times New Roman" w:hAnsiTheme="majorBidi" w:cstheme="majorBidi"/>
          <w:color w:val="000000"/>
          <w:lang w:eastAsia="fr-FR"/>
        </w:rPr>
      </w:pPr>
      <w:proofErr w:type="gramStart"/>
      <w:r>
        <w:rPr>
          <w:rFonts w:asciiTheme="majorBidi" w:hAnsiTheme="majorBidi" w:cstheme="majorBidi"/>
          <w:b/>
        </w:rPr>
        <w:t>Source :</w:t>
      </w:r>
      <w:proofErr w:type="gramEnd"/>
      <w:r>
        <w:rPr>
          <w:rFonts w:ascii="Arial" w:hAnsi="Arial" w:cs="Arial"/>
          <w:sz w:val="21"/>
          <w:szCs w:val="21"/>
          <w:shd w:val="clear" w:color="auto" w:fill="FFFFFF"/>
        </w:rPr>
        <w:t xml:space="preserve"> </w:t>
      </w:r>
      <w:r w:rsidRPr="00D4658A">
        <w:rPr>
          <w:rFonts w:asciiTheme="majorBidi" w:eastAsia="Times New Roman" w:hAnsiTheme="majorBidi" w:cstheme="majorBidi"/>
          <w:color w:val="000000"/>
          <w:lang w:eastAsia="fr-FR"/>
        </w:rPr>
        <w:t>by the author</w:t>
      </w:r>
    </w:p>
    <w:p w14:paraId="6FBB4072" w14:textId="77777777" w:rsidR="004F5B7D" w:rsidRDefault="004F5B7D" w:rsidP="004F5B7D">
      <w:pPr>
        <w:pStyle w:val="Corpsdetexte"/>
        <w:spacing w:before="120" w:after="120"/>
        <w:ind w:left="0" w:right="137" w:firstLine="0"/>
        <w:rPr>
          <w:rFonts w:asciiTheme="majorBidi" w:hAnsiTheme="majorBidi" w:cstheme="majorBidi"/>
          <w:i/>
          <w:iCs/>
          <w:sz w:val="20"/>
          <w:szCs w:val="20"/>
        </w:rPr>
      </w:pPr>
      <w:r w:rsidRPr="004B42A8">
        <w:rPr>
          <w:rFonts w:asciiTheme="majorBidi" w:hAnsiTheme="majorBidi" w:cstheme="majorBidi"/>
          <w:b/>
          <w:bCs/>
          <w:i/>
          <w:iCs/>
          <w:sz w:val="20"/>
          <w:szCs w:val="20"/>
        </w:rPr>
        <w:t>Note:</w:t>
      </w:r>
      <w:r w:rsidRPr="004B42A8">
        <w:rPr>
          <w:rFonts w:asciiTheme="majorBidi" w:hAnsiTheme="majorBidi" w:cstheme="majorBidi"/>
          <w:i/>
          <w:iCs/>
          <w:sz w:val="20"/>
          <w:szCs w:val="20"/>
        </w:rPr>
        <w:t xml:space="preserve"> “PU = Perceived Utility; PE = Perceived Ethicality; BT = Brand Trust; PI = Purchase Intention”.</w:t>
      </w:r>
    </w:p>
    <w:p w14:paraId="0A34082E" w14:textId="77777777" w:rsidR="00E40E73" w:rsidRDefault="004F5B7D" w:rsidP="00911494">
      <w:pPr>
        <w:pStyle w:val="Corpsdetexte"/>
        <w:spacing w:beforeLines="120" w:before="288"/>
        <w:ind w:left="0" w:right="137" w:firstLine="0"/>
        <w:rPr>
          <w:rFonts w:asciiTheme="majorBidi" w:hAnsiTheme="majorBidi" w:cstheme="majorBidi"/>
          <w:b/>
          <w:bCs/>
        </w:rPr>
      </w:pPr>
      <w:r w:rsidRPr="004B42A8">
        <w:rPr>
          <w:rFonts w:asciiTheme="majorBidi" w:hAnsiTheme="majorBidi" w:cstheme="majorBidi"/>
          <w:b/>
          <w:bCs/>
        </w:rPr>
        <w:t>Mediator Effect of Trust in the Brand</w:t>
      </w:r>
    </w:p>
    <w:p w14:paraId="7FCC4D56" w14:textId="092A72B4" w:rsidR="00911494" w:rsidRDefault="004F5B7D" w:rsidP="00911494">
      <w:pPr>
        <w:pStyle w:val="Corpsdetexte"/>
        <w:spacing w:beforeLines="120" w:before="288"/>
        <w:ind w:left="0" w:right="137" w:firstLine="0"/>
        <w:rPr>
          <w:rFonts w:asciiTheme="majorBidi" w:hAnsiTheme="majorBidi" w:cstheme="majorBidi"/>
        </w:rPr>
      </w:pPr>
      <w:r w:rsidRPr="004B42A8">
        <w:rPr>
          <w:rFonts w:asciiTheme="majorBidi" w:hAnsiTheme="majorBidi" w:cstheme="majorBidi"/>
        </w:rPr>
        <w:br/>
        <w:t xml:space="preserve">The mediating effect of brand trust </w:t>
      </w:r>
      <w:proofErr w:type="gramStart"/>
      <w:r w:rsidRPr="004B42A8">
        <w:rPr>
          <w:rFonts w:asciiTheme="majorBidi" w:hAnsiTheme="majorBidi" w:cstheme="majorBidi"/>
        </w:rPr>
        <w:t>was investigated</w:t>
      </w:r>
      <w:proofErr w:type="gramEnd"/>
      <w:r w:rsidRPr="004B42A8">
        <w:rPr>
          <w:rFonts w:asciiTheme="majorBidi" w:hAnsiTheme="majorBidi" w:cstheme="majorBidi"/>
        </w:rPr>
        <w:t xml:space="preserve"> through indirect effects. Results show that brand trust completely mediates the relationship between perceived utility and purchase </w:t>
      </w:r>
      <w:r w:rsidRPr="001D18EA">
        <w:rPr>
          <w:rFonts w:asciiTheme="majorBidi" w:hAnsiTheme="majorBidi" w:cstheme="majorBidi"/>
        </w:rPr>
        <w:t>intention (b = 0.15, t = 3.06, p &lt; 0.01) and the relationship between perceived ethicality and purchase intention (b = 0.19, t = 4.14, p &lt; 0.01). These findings are in line with the results of</w:t>
      </w:r>
      <w:r w:rsidRPr="001D18EA">
        <w:rPr>
          <w:rFonts w:asciiTheme="majorBidi" w:eastAsiaTheme="minorHAnsi" w:hAnsiTheme="majorBidi" w:cstheme="majorBidi"/>
        </w:rPr>
        <w:t xml:space="preserve"> Prentice et al, </w:t>
      </w:r>
      <w:r>
        <w:rPr>
          <w:rFonts w:asciiTheme="majorBidi" w:eastAsiaTheme="minorHAnsi" w:hAnsiTheme="majorBidi" w:cstheme="majorBidi"/>
        </w:rPr>
        <w:t>(</w:t>
      </w:r>
      <w:r w:rsidRPr="001D18EA">
        <w:rPr>
          <w:rFonts w:asciiTheme="majorBidi" w:eastAsiaTheme="minorHAnsi" w:hAnsiTheme="majorBidi" w:cstheme="majorBidi"/>
        </w:rPr>
        <w:t>2023</w:t>
      </w:r>
      <w:r>
        <w:rPr>
          <w:rFonts w:asciiTheme="majorBidi" w:eastAsiaTheme="minorHAnsi" w:hAnsiTheme="majorBidi" w:cstheme="majorBidi"/>
        </w:rPr>
        <w:t>) and</w:t>
      </w:r>
      <w:r w:rsidRPr="001D18EA">
        <w:rPr>
          <w:rFonts w:asciiTheme="majorBidi" w:eastAsiaTheme="minorHAnsi" w:hAnsiTheme="majorBidi" w:cstheme="majorBidi"/>
        </w:rPr>
        <w:t xml:space="preserve"> </w:t>
      </w:r>
      <w:proofErr w:type="spellStart"/>
      <w:r w:rsidRPr="001D18EA">
        <w:rPr>
          <w:rFonts w:asciiTheme="majorBidi" w:eastAsiaTheme="minorHAnsi" w:hAnsiTheme="majorBidi" w:cstheme="majorBidi"/>
        </w:rPr>
        <w:t>Ameen</w:t>
      </w:r>
      <w:proofErr w:type="spellEnd"/>
      <w:r w:rsidRPr="001D18EA">
        <w:rPr>
          <w:rFonts w:asciiTheme="majorBidi" w:eastAsiaTheme="minorHAnsi" w:hAnsiTheme="majorBidi" w:cstheme="majorBidi"/>
        </w:rPr>
        <w:t xml:space="preserve"> et al,</w:t>
      </w:r>
      <w:r>
        <w:rPr>
          <w:rFonts w:asciiTheme="majorBidi" w:eastAsiaTheme="minorHAnsi" w:hAnsiTheme="majorBidi" w:cstheme="majorBidi"/>
        </w:rPr>
        <w:t xml:space="preserve"> (</w:t>
      </w:r>
      <w:r w:rsidRPr="001D18EA">
        <w:rPr>
          <w:rFonts w:asciiTheme="majorBidi" w:eastAsiaTheme="minorHAnsi" w:hAnsiTheme="majorBidi" w:cstheme="majorBidi"/>
        </w:rPr>
        <w:t xml:space="preserve">2022). </w:t>
      </w:r>
      <w:r w:rsidRPr="004B42A8">
        <w:rPr>
          <w:rFonts w:asciiTheme="majorBidi" w:hAnsiTheme="majorBidi" w:cstheme="majorBidi"/>
        </w:rPr>
        <w:t xml:space="preserve">These findings highlight the critical importance of trust in influencing a consumer buying patterns that </w:t>
      </w:r>
      <w:proofErr w:type="gramStart"/>
      <w:r w:rsidRPr="004B42A8">
        <w:rPr>
          <w:rFonts w:asciiTheme="majorBidi" w:hAnsiTheme="majorBidi" w:cstheme="majorBidi"/>
        </w:rPr>
        <w:t>are induced</w:t>
      </w:r>
      <w:proofErr w:type="gramEnd"/>
      <w:r w:rsidRPr="004B42A8">
        <w:rPr>
          <w:rFonts w:asciiTheme="majorBidi" w:hAnsiTheme="majorBidi" w:cstheme="majorBidi"/>
        </w:rPr>
        <w:t xml:space="preserve"> by GAI-based marketing.</w:t>
      </w:r>
    </w:p>
    <w:p w14:paraId="2D7BF4FE" w14:textId="5BBFE223" w:rsidR="00911494" w:rsidRDefault="004F5B7D" w:rsidP="00911494">
      <w:pPr>
        <w:pStyle w:val="Corpsdetexte"/>
        <w:spacing w:beforeLines="120" w:before="288"/>
        <w:ind w:left="0" w:right="137" w:firstLine="0"/>
        <w:rPr>
          <w:rFonts w:asciiTheme="majorBidi" w:hAnsiTheme="majorBidi" w:cstheme="majorBidi"/>
          <w:b/>
          <w:bCs/>
        </w:rPr>
      </w:pPr>
      <w:r w:rsidRPr="004F5B7D">
        <w:rPr>
          <w:rFonts w:asciiTheme="majorBidi" w:hAnsiTheme="majorBidi" w:cstheme="majorBidi"/>
          <w:b/>
          <w:bCs/>
        </w:rPr>
        <w:t>Moderating Effect of Familiari</w:t>
      </w:r>
      <w:r w:rsidR="00911494">
        <w:rPr>
          <w:rFonts w:asciiTheme="majorBidi" w:hAnsiTheme="majorBidi" w:cstheme="majorBidi"/>
          <w:b/>
          <w:bCs/>
        </w:rPr>
        <w:t>ty with Artificial Intelligence</w:t>
      </w:r>
    </w:p>
    <w:p w14:paraId="599A0F54" w14:textId="7ECA6982" w:rsidR="00D4658A" w:rsidRPr="00D4658A" w:rsidRDefault="004F5B7D" w:rsidP="00D4658A">
      <w:pPr>
        <w:spacing w:beforeLines="120" w:before="288" w:line="240" w:lineRule="auto"/>
        <w:rPr>
          <w:rFonts w:asciiTheme="majorBidi" w:hAnsiTheme="majorBidi" w:cstheme="majorBidi"/>
          <w:b/>
          <w:bCs/>
          <w:sz w:val="24"/>
          <w:szCs w:val="24"/>
          <w:lang w:val="en-US"/>
        </w:rPr>
      </w:pPr>
      <w:r w:rsidRPr="004F5B7D">
        <w:rPr>
          <w:rFonts w:asciiTheme="majorBidi" w:hAnsiTheme="majorBidi" w:cstheme="majorBidi"/>
          <w:sz w:val="24"/>
          <w:szCs w:val="24"/>
          <w:lang w:val="en-US"/>
        </w:rPr>
        <w:t xml:space="preserve">To examine the moderating effect of familiarity with artificial intelligence (AI) on the relationship between perceived utility and brand trust, a </w:t>
      </w:r>
      <w:proofErr w:type="spellStart"/>
      <w:r w:rsidRPr="004F5B7D">
        <w:rPr>
          <w:rFonts w:asciiTheme="majorBidi" w:hAnsiTheme="majorBidi" w:cstheme="majorBidi"/>
          <w:sz w:val="24"/>
          <w:szCs w:val="24"/>
          <w:lang w:val="en-US"/>
        </w:rPr>
        <w:t>multigroup</w:t>
      </w:r>
      <w:proofErr w:type="spellEnd"/>
      <w:r w:rsidRPr="004F5B7D">
        <w:rPr>
          <w:rFonts w:asciiTheme="majorBidi" w:hAnsiTheme="majorBidi" w:cstheme="majorBidi"/>
          <w:sz w:val="24"/>
          <w:szCs w:val="24"/>
          <w:lang w:val="en-US"/>
        </w:rPr>
        <w:t xml:space="preserve"> analysis </w:t>
      </w:r>
      <w:proofErr w:type="gramStart"/>
      <w:r w:rsidRPr="004F5B7D">
        <w:rPr>
          <w:rFonts w:asciiTheme="majorBidi" w:hAnsiTheme="majorBidi" w:cstheme="majorBidi"/>
          <w:sz w:val="24"/>
          <w:szCs w:val="24"/>
          <w:lang w:val="en-US"/>
        </w:rPr>
        <w:t>was used</w:t>
      </w:r>
      <w:proofErr w:type="gramEnd"/>
      <w:r w:rsidRPr="004F5B7D">
        <w:rPr>
          <w:rFonts w:asciiTheme="majorBidi" w:hAnsiTheme="majorBidi" w:cstheme="majorBidi"/>
          <w:sz w:val="24"/>
          <w:szCs w:val="24"/>
          <w:lang w:val="en-US"/>
        </w:rPr>
        <w:t xml:space="preserve">. The sample was split into two categories: the </w:t>
      </w:r>
      <w:proofErr w:type="gramStart"/>
      <w:r w:rsidRPr="004F5B7D">
        <w:rPr>
          <w:rFonts w:asciiTheme="majorBidi" w:hAnsiTheme="majorBidi" w:cstheme="majorBidi"/>
          <w:sz w:val="24"/>
          <w:szCs w:val="24"/>
          <w:lang w:val="en-US"/>
        </w:rPr>
        <w:t>first-time</w:t>
      </w:r>
      <w:proofErr w:type="gramEnd"/>
      <w:r w:rsidRPr="004F5B7D">
        <w:rPr>
          <w:rFonts w:asciiTheme="majorBidi" w:hAnsiTheme="majorBidi" w:cstheme="majorBidi"/>
          <w:sz w:val="24"/>
          <w:szCs w:val="24"/>
          <w:lang w:val="en-US"/>
        </w:rPr>
        <w:t xml:space="preserve"> (n = 105) and regular (n =145) participants. Results reveal that subjects who were more familiar with AI enjoyed a stronger correlation between perceived utility and brand trust, as compared to participants with low familiarity (Table 5). This trend indicates that prior knowledge of AI tools would improve the perceived value of GAI when applied in marketing and boost consumer trust. Participants who have a greater degree of AI familiarity are disposed to positively rate AI-driven utility</w:t>
      </w:r>
      <w:r w:rsidR="00D4658A">
        <w:rPr>
          <w:rFonts w:asciiTheme="majorBidi" w:hAnsiTheme="majorBidi" w:cstheme="majorBidi"/>
          <w:b/>
          <w:bCs/>
          <w:sz w:val="24"/>
          <w:szCs w:val="24"/>
          <w:lang w:val="en-US"/>
        </w:rPr>
        <w:t xml:space="preserve">. </w:t>
      </w:r>
      <w:r w:rsidRPr="004F5B7D">
        <w:rPr>
          <w:rFonts w:asciiTheme="majorBidi" w:hAnsiTheme="majorBidi" w:cstheme="majorBidi"/>
          <w:sz w:val="24"/>
          <w:szCs w:val="24"/>
          <w:lang w:val="en-US"/>
        </w:rPr>
        <w:t>These findings suggest that the degree to which perceived utility is reflected in brand trust is mitigated by familiarity.</w:t>
      </w:r>
      <w:bookmarkStart w:id="0" w:name="_GoBack"/>
      <w:bookmarkEnd w:id="0"/>
    </w:p>
    <w:p w14:paraId="66E2519B" w14:textId="491DA6EB" w:rsidR="004F5B7D" w:rsidRPr="004F5B7D" w:rsidRDefault="00CF41FD" w:rsidP="004F5B7D">
      <w:pPr>
        <w:spacing w:line="240" w:lineRule="auto"/>
        <w:jc w:val="center"/>
        <w:rPr>
          <w:rFonts w:asciiTheme="majorBidi" w:eastAsia="Times New Roman" w:hAnsiTheme="majorBidi" w:cstheme="majorBidi"/>
          <w:b/>
          <w:bCs/>
          <w:color w:val="000000"/>
          <w:sz w:val="24"/>
          <w:szCs w:val="24"/>
          <w:lang w:val="en-US"/>
        </w:rPr>
      </w:pPr>
      <w:r>
        <w:rPr>
          <w:rFonts w:asciiTheme="majorBidi" w:eastAsia="Times New Roman" w:hAnsiTheme="majorBidi" w:cstheme="majorBidi"/>
          <w:b/>
          <w:bCs/>
          <w:color w:val="000000"/>
          <w:sz w:val="24"/>
          <w:szCs w:val="24"/>
          <w:lang w:val="en-US"/>
        </w:rPr>
        <w:t>Tableau N°</w:t>
      </w:r>
      <w:proofErr w:type="gramStart"/>
      <w:r>
        <w:rPr>
          <w:rFonts w:asciiTheme="majorBidi" w:eastAsia="Times New Roman" w:hAnsiTheme="majorBidi" w:cstheme="majorBidi"/>
          <w:b/>
          <w:bCs/>
          <w:color w:val="000000"/>
          <w:sz w:val="24"/>
          <w:szCs w:val="24"/>
          <w:lang w:val="en-US"/>
        </w:rPr>
        <w:t xml:space="preserve">5 </w:t>
      </w:r>
      <w:r w:rsidRPr="00CF41FD">
        <w:rPr>
          <w:rFonts w:asciiTheme="majorBidi" w:eastAsia="Times New Roman" w:hAnsiTheme="majorBidi" w:cstheme="majorBidi"/>
          <w:b/>
          <w:bCs/>
          <w:color w:val="000000"/>
          <w:sz w:val="24"/>
          <w:szCs w:val="24"/>
          <w:lang w:val="en-US"/>
        </w:rPr>
        <w:t>:</w:t>
      </w:r>
      <w:proofErr w:type="gramEnd"/>
      <w:r>
        <w:rPr>
          <w:rFonts w:asciiTheme="majorBidi" w:eastAsia="Times New Roman" w:hAnsiTheme="majorBidi" w:cstheme="majorBidi"/>
          <w:b/>
          <w:bCs/>
          <w:color w:val="000000"/>
          <w:sz w:val="24"/>
          <w:szCs w:val="24"/>
          <w:lang w:val="en-US"/>
        </w:rPr>
        <w:t xml:space="preserve"> </w:t>
      </w:r>
      <w:r w:rsidR="004F5B7D" w:rsidRPr="004F5B7D">
        <w:rPr>
          <w:rFonts w:asciiTheme="majorBidi" w:eastAsia="Times New Roman" w:hAnsiTheme="majorBidi" w:cstheme="majorBidi"/>
          <w:b/>
          <w:bCs/>
          <w:color w:val="000000"/>
          <w:sz w:val="24"/>
          <w:szCs w:val="24"/>
          <w:lang w:val="en-US"/>
        </w:rPr>
        <w:t>Familiarity with IA as moderator</w:t>
      </w:r>
    </w:p>
    <w:tbl>
      <w:tblPr>
        <w:tblStyle w:val="Grilledutableau"/>
        <w:tblW w:w="0" w:type="auto"/>
        <w:tblLook w:val="04A0" w:firstRow="1" w:lastRow="0" w:firstColumn="1" w:lastColumn="0" w:noHBand="0" w:noVBand="1"/>
      </w:tblPr>
      <w:tblGrid>
        <w:gridCol w:w="2263"/>
        <w:gridCol w:w="2265"/>
        <w:gridCol w:w="2266"/>
        <w:gridCol w:w="2266"/>
      </w:tblGrid>
      <w:tr w:rsidR="004F5B7D" w:rsidRPr="00B20959" w14:paraId="0E892D9D" w14:textId="77777777" w:rsidTr="00D4658A">
        <w:tc>
          <w:tcPr>
            <w:tcW w:w="2263" w:type="dxa"/>
            <w:vAlign w:val="center"/>
          </w:tcPr>
          <w:p w14:paraId="13618738" w14:textId="77777777" w:rsidR="004F5B7D" w:rsidRPr="00B20959" w:rsidRDefault="004F5B7D" w:rsidP="000E5E65">
            <w:pPr>
              <w:rPr>
                <w:rFonts w:asciiTheme="majorBidi" w:eastAsia="Times New Roman" w:hAnsiTheme="majorBidi" w:cstheme="majorBidi"/>
                <w:color w:val="000000"/>
                <w:sz w:val="24"/>
                <w:szCs w:val="24"/>
              </w:rPr>
            </w:pPr>
            <w:proofErr w:type="spellStart"/>
            <w:r w:rsidRPr="00B20959">
              <w:rPr>
                <w:rFonts w:asciiTheme="majorBidi" w:eastAsia="Times New Roman" w:hAnsiTheme="majorBidi" w:cstheme="majorBidi"/>
                <w:b/>
                <w:bCs/>
                <w:color w:val="000000"/>
                <w:sz w:val="24"/>
                <w:szCs w:val="24"/>
              </w:rPr>
              <w:t>Paths</w:t>
            </w:r>
            <w:proofErr w:type="spellEnd"/>
            <w:r w:rsidRPr="00B20959">
              <w:rPr>
                <w:rFonts w:asciiTheme="majorBidi" w:eastAsia="Times New Roman" w:hAnsiTheme="majorBidi" w:cstheme="majorBidi"/>
                <w:b/>
                <w:bCs/>
                <w:color w:val="000000"/>
                <w:sz w:val="24"/>
                <w:szCs w:val="24"/>
              </w:rPr>
              <w:t xml:space="preserve"> </w:t>
            </w:r>
          </w:p>
        </w:tc>
        <w:tc>
          <w:tcPr>
            <w:tcW w:w="2265" w:type="dxa"/>
            <w:vAlign w:val="center"/>
          </w:tcPr>
          <w:p w14:paraId="1F8D3601" w14:textId="77777777" w:rsidR="004F5B7D" w:rsidRPr="00B20959" w:rsidRDefault="004F5B7D" w:rsidP="000E5E65">
            <w:pPr>
              <w:rPr>
                <w:rFonts w:asciiTheme="majorBidi" w:eastAsia="Times New Roman" w:hAnsiTheme="majorBidi" w:cstheme="majorBidi"/>
                <w:color w:val="000000"/>
                <w:sz w:val="24"/>
                <w:szCs w:val="24"/>
              </w:rPr>
            </w:pPr>
            <w:proofErr w:type="spellStart"/>
            <w:r w:rsidRPr="00B20959">
              <w:rPr>
                <w:rFonts w:asciiTheme="majorBidi" w:eastAsia="Times New Roman" w:hAnsiTheme="majorBidi" w:cstheme="majorBidi"/>
                <w:color w:val="000000"/>
                <w:sz w:val="24"/>
                <w:szCs w:val="24"/>
              </w:rPr>
              <w:t>Path</w:t>
            </w:r>
            <w:proofErr w:type="spellEnd"/>
            <w:r w:rsidRPr="00B20959">
              <w:rPr>
                <w:rFonts w:asciiTheme="majorBidi" w:eastAsia="Times New Roman" w:hAnsiTheme="majorBidi" w:cstheme="majorBidi"/>
                <w:color w:val="000000"/>
                <w:sz w:val="24"/>
                <w:szCs w:val="24"/>
              </w:rPr>
              <w:t xml:space="preserve"> coefficient </w:t>
            </w:r>
            <w:proofErr w:type="spellStart"/>
            <w:r w:rsidRPr="00B20959">
              <w:rPr>
                <w:rFonts w:asciiTheme="majorBidi" w:eastAsia="Times New Roman" w:hAnsiTheme="majorBidi" w:cstheme="majorBidi"/>
                <w:color w:val="000000"/>
                <w:sz w:val="24"/>
                <w:szCs w:val="24"/>
              </w:rPr>
              <w:t>difference</w:t>
            </w:r>
            <w:proofErr w:type="spellEnd"/>
            <w:r w:rsidRPr="00B20959">
              <w:rPr>
                <w:rFonts w:asciiTheme="majorBidi" w:eastAsia="Times New Roman" w:hAnsiTheme="majorBidi" w:cstheme="majorBidi"/>
                <w:color w:val="000000"/>
                <w:sz w:val="24"/>
                <w:szCs w:val="24"/>
              </w:rPr>
              <w:t xml:space="preserve"> (familier </w:t>
            </w:r>
            <w:proofErr w:type="spellStart"/>
            <w:r w:rsidRPr="00B20959">
              <w:rPr>
                <w:rFonts w:asciiTheme="majorBidi" w:eastAsia="Times New Roman" w:hAnsiTheme="majorBidi" w:cstheme="majorBidi"/>
                <w:color w:val="000000"/>
                <w:sz w:val="24"/>
                <w:szCs w:val="24"/>
              </w:rPr>
              <w:t>consumers</w:t>
            </w:r>
            <w:proofErr w:type="spellEnd"/>
            <w:r w:rsidRPr="00B20959">
              <w:rPr>
                <w:rFonts w:asciiTheme="majorBidi" w:eastAsia="Times New Roman" w:hAnsiTheme="majorBidi" w:cstheme="majorBidi"/>
                <w:color w:val="000000"/>
                <w:sz w:val="24"/>
                <w:szCs w:val="24"/>
              </w:rPr>
              <w:t xml:space="preserve"> vs </w:t>
            </w:r>
            <w:proofErr w:type="spellStart"/>
            <w:r w:rsidRPr="00B20959">
              <w:rPr>
                <w:rFonts w:asciiTheme="majorBidi" w:eastAsia="Times New Roman" w:hAnsiTheme="majorBidi" w:cstheme="majorBidi"/>
                <w:color w:val="000000"/>
                <w:sz w:val="24"/>
                <w:szCs w:val="24"/>
              </w:rPr>
              <w:t>unfamiliar</w:t>
            </w:r>
            <w:proofErr w:type="spellEnd"/>
            <w:r w:rsidRPr="00B20959">
              <w:rPr>
                <w:rFonts w:asciiTheme="majorBidi" w:eastAsia="Times New Roman" w:hAnsiTheme="majorBidi" w:cstheme="majorBidi"/>
                <w:color w:val="000000"/>
                <w:sz w:val="24"/>
                <w:szCs w:val="24"/>
              </w:rPr>
              <w:t xml:space="preserve"> </w:t>
            </w:r>
            <w:proofErr w:type="spellStart"/>
            <w:r w:rsidRPr="00B20959">
              <w:rPr>
                <w:rFonts w:asciiTheme="majorBidi" w:eastAsia="Times New Roman" w:hAnsiTheme="majorBidi" w:cstheme="majorBidi"/>
                <w:color w:val="000000"/>
                <w:sz w:val="24"/>
                <w:szCs w:val="24"/>
              </w:rPr>
              <w:t>consumers</w:t>
            </w:r>
            <w:proofErr w:type="spellEnd"/>
            <w:r w:rsidRPr="00B20959">
              <w:rPr>
                <w:rFonts w:asciiTheme="majorBidi" w:eastAsia="Times New Roman" w:hAnsiTheme="majorBidi" w:cstheme="majorBidi"/>
                <w:color w:val="000000"/>
                <w:sz w:val="24"/>
                <w:szCs w:val="24"/>
              </w:rPr>
              <w:t>)</w:t>
            </w:r>
          </w:p>
        </w:tc>
        <w:tc>
          <w:tcPr>
            <w:tcW w:w="2266" w:type="dxa"/>
            <w:vAlign w:val="center"/>
          </w:tcPr>
          <w:p w14:paraId="075D82DB" w14:textId="77777777" w:rsidR="004F5B7D" w:rsidRPr="004F5B7D" w:rsidRDefault="004F5B7D" w:rsidP="000E5E65">
            <w:pPr>
              <w:rPr>
                <w:rFonts w:asciiTheme="majorBidi" w:eastAsia="Times New Roman" w:hAnsiTheme="majorBidi" w:cstheme="majorBidi"/>
                <w:color w:val="000000"/>
                <w:sz w:val="24"/>
                <w:szCs w:val="24"/>
                <w:lang w:val="en-US"/>
              </w:rPr>
            </w:pPr>
            <w:r w:rsidRPr="004F5B7D">
              <w:rPr>
                <w:rFonts w:asciiTheme="majorBidi" w:eastAsia="Times New Roman" w:hAnsiTheme="majorBidi" w:cstheme="majorBidi"/>
                <w:color w:val="000000"/>
                <w:sz w:val="24"/>
                <w:szCs w:val="24"/>
                <w:lang w:val="en-US"/>
              </w:rPr>
              <w:t>P value original one tailed (</w:t>
            </w:r>
            <w:proofErr w:type="spellStart"/>
            <w:r w:rsidRPr="004F5B7D">
              <w:rPr>
                <w:rFonts w:asciiTheme="majorBidi" w:eastAsia="Times New Roman" w:hAnsiTheme="majorBidi" w:cstheme="majorBidi"/>
                <w:color w:val="000000"/>
                <w:sz w:val="24"/>
                <w:szCs w:val="24"/>
                <w:lang w:val="en-US"/>
              </w:rPr>
              <w:t>familier</w:t>
            </w:r>
            <w:proofErr w:type="spellEnd"/>
            <w:r w:rsidRPr="004F5B7D">
              <w:rPr>
                <w:rFonts w:asciiTheme="majorBidi" w:eastAsia="Times New Roman" w:hAnsiTheme="majorBidi" w:cstheme="majorBidi"/>
                <w:color w:val="000000"/>
                <w:sz w:val="24"/>
                <w:szCs w:val="24"/>
                <w:lang w:val="en-US"/>
              </w:rPr>
              <w:t xml:space="preserve"> consumers </w:t>
            </w:r>
            <w:proofErr w:type="spellStart"/>
            <w:r w:rsidRPr="004F5B7D">
              <w:rPr>
                <w:rFonts w:asciiTheme="majorBidi" w:eastAsia="Times New Roman" w:hAnsiTheme="majorBidi" w:cstheme="majorBidi"/>
                <w:color w:val="000000"/>
                <w:sz w:val="24"/>
                <w:szCs w:val="24"/>
                <w:lang w:val="en-US"/>
              </w:rPr>
              <w:t>vs</w:t>
            </w:r>
            <w:proofErr w:type="spellEnd"/>
            <w:r w:rsidRPr="004F5B7D">
              <w:rPr>
                <w:rFonts w:asciiTheme="majorBidi" w:eastAsia="Times New Roman" w:hAnsiTheme="majorBidi" w:cstheme="majorBidi"/>
                <w:color w:val="000000"/>
                <w:sz w:val="24"/>
                <w:szCs w:val="24"/>
                <w:lang w:val="en-US"/>
              </w:rPr>
              <w:t xml:space="preserve"> unfamiliar consumers)</w:t>
            </w:r>
          </w:p>
        </w:tc>
        <w:tc>
          <w:tcPr>
            <w:tcW w:w="2266" w:type="dxa"/>
            <w:vAlign w:val="center"/>
          </w:tcPr>
          <w:p w14:paraId="2971D1C5" w14:textId="77777777" w:rsidR="004F5B7D" w:rsidRPr="00B20959" w:rsidRDefault="004F5B7D" w:rsidP="000E5E65">
            <w:pPr>
              <w:rPr>
                <w:rFonts w:asciiTheme="majorBidi" w:eastAsia="Times New Roman" w:hAnsiTheme="majorBidi" w:cstheme="majorBidi"/>
                <w:color w:val="000000"/>
                <w:sz w:val="24"/>
                <w:szCs w:val="24"/>
              </w:rPr>
            </w:pPr>
            <w:r w:rsidRPr="00B20959">
              <w:rPr>
                <w:rFonts w:asciiTheme="majorBidi" w:eastAsia="Times New Roman" w:hAnsiTheme="majorBidi" w:cstheme="majorBidi"/>
                <w:color w:val="000000"/>
                <w:sz w:val="24"/>
                <w:szCs w:val="24"/>
              </w:rPr>
              <w:t xml:space="preserve">P value (familier </w:t>
            </w:r>
            <w:proofErr w:type="spellStart"/>
            <w:r w:rsidRPr="00B20959">
              <w:rPr>
                <w:rFonts w:asciiTheme="majorBidi" w:eastAsia="Times New Roman" w:hAnsiTheme="majorBidi" w:cstheme="majorBidi"/>
                <w:color w:val="000000"/>
                <w:sz w:val="24"/>
                <w:szCs w:val="24"/>
              </w:rPr>
              <w:t>consumers</w:t>
            </w:r>
            <w:proofErr w:type="spellEnd"/>
            <w:r w:rsidRPr="00B20959">
              <w:rPr>
                <w:rFonts w:asciiTheme="majorBidi" w:eastAsia="Times New Roman" w:hAnsiTheme="majorBidi" w:cstheme="majorBidi"/>
                <w:color w:val="000000"/>
                <w:sz w:val="24"/>
                <w:szCs w:val="24"/>
              </w:rPr>
              <w:t xml:space="preserve"> vs </w:t>
            </w:r>
            <w:proofErr w:type="spellStart"/>
            <w:r w:rsidRPr="00B20959">
              <w:rPr>
                <w:rFonts w:asciiTheme="majorBidi" w:eastAsia="Times New Roman" w:hAnsiTheme="majorBidi" w:cstheme="majorBidi"/>
                <w:color w:val="000000"/>
                <w:sz w:val="24"/>
                <w:szCs w:val="24"/>
              </w:rPr>
              <w:t>unfamiliar</w:t>
            </w:r>
            <w:proofErr w:type="spellEnd"/>
            <w:r w:rsidRPr="00B20959">
              <w:rPr>
                <w:rFonts w:asciiTheme="majorBidi" w:eastAsia="Times New Roman" w:hAnsiTheme="majorBidi" w:cstheme="majorBidi"/>
                <w:color w:val="000000"/>
                <w:sz w:val="24"/>
                <w:szCs w:val="24"/>
              </w:rPr>
              <w:t xml:space="preserve"> </w:t>
            </w:r>
            <w:proofErr w:type="spellStart"/>
            <w:r w:rsidRPr="00B20959">
              <w:rPr>
                <w:rFonts w:asciiTheme="majorBidi" w:eastAsia="Times New Roman" w:hAnsiTheme="majorBidi" w:cstheme="majorBidi"/>
                <w:color w:val="000000"/>
                <w:sz w:val="24"/>
                <w:szCs w:val="24"/>
              </w:rPr>
              <w:t>consumers</w:t>
            </w:r>
            <w:proofErr w:type="spellEnd"/>
            <w:r w:rsidRPr="00B20959">
              <w:rPr>
                <w:rFonts w:asciiTheme="majorBidi" w:eastAsia="Times New Roman" w:hAnsiTheme="majorBidi" w:cstheme="majorBidi"/>
                <w:color w:val="000000"/>
                <w:sz w:val="24"/>
                <w:szCs w:val="24"/>
              </w:rPr>
              <w:t>)</w:t>
            </w:r>
          </w:p>
        </w:tc>
      </w:tr>
      <w:tr w:rsidR="004F5B7D" w:rsidRPr="00B20959" w14:paraId="4116A6BD" w14:textId="77777777" w:rsidTr="00D4658A">
        <w:tc>
          <w:tcPr>
            <w:tcW w:w="2263" w:type="dxa"/>
          </w:tcPr>
          <w:p w14:paraId="3FA7989B" w14:textId="77777777" w:rsidR="004F5B7D" w:rsidRPr="00B20959" w:rsidRDefault="004F5B7D" w:rsidP="000E5E65">
            <w:pPr>
              <w:rPr>
                <w:rFonts w:asciiTheme="majorBidi" w:eastAsia="Times New Roman" w:hAnsiTheme="majorBidi" w:cstheme="majorBidi"/>
                <w:color w:val="000000"/>
                <w:sz w:val="24"/>
                <w:szCs w:val="24"/>
              </w:rPr>
            </w:pPr>
            <w:proofErr w:type="spellStart"/>
            <w:r w:rsidRPr="00B20959">
              <w:rPr>
                <w:rFonts w:asciiTheme="majorBidi" w:eastAsia="Times New Roman" w:hAnsiTheme="majorBidi" w:cstheme="majorBidi"/>
                <w:color w:val="000000"/>
                <w:sz w:val="24"/>
                <w:szCs w:val="24"/>
              </w:rPr>
              <w:t>Familiarity</w:t>
            </w:r>
            <w:proofErr w:type="spellEnd"/>
            <w:r w:rsidRPr="00B20959">
              <w:rPr>
                <w:rFonts w:asciiTheme="majorBidi" w:eastAsia="Times New Roman" w:hAnsiTheme="majorBidi" w:cstheme="majorBidi"/>
                <w:color w:val="000000"/>
                <w:sz w:val="24"/>
                <w:szCs w:val="24"/>
              </w:rPr>
              <w:t xml:space="preserve"> IA</w:t>
            </w:r>
            <w:r w:rsidRPr="00B20959">
              <w:rPr>
                <w:rFonts w:asciiTheme="majorBidi" w:eastAsia="Times New Roman" w:hAnsiTheme="majorBidi" w:cstheme="majorBidi"/>
                <w:color w:val="000000"/>
                <w:sz w:val="24"/>
                <w:szCs w:val="24"/>
              </w:rPr>
              <w:sym w:font="Wingdings" w:char="F0E0"/>
            </w:r>
            <w:r w:rsidRPr="00B20959">
              <w:rPr>
                <w:rFonts w:asciiTheme="majorBidi" w:eastAsia="Times New Roman" w:hAnsiTheme="majorBidi" w:cstheme="majorBidi"/>
                <w:color w:val="000000"/>
                <w:sz w:val="24"/>
                <w:szCs w:val="24"/>
              </w:rPr>
              <w:t xml:space="preserve"> PU</w:t>
            </w:r>
          </w:p>
        </w:tc>
        <w:tc>
          <w:tcPr>
            <w:tcW w:w="2265" w:type="dxa"/>
          </w:tcPr>
          <w:p w14:paraId="1B965178" w14:textId="77777777" w:rsidR="004F5B7D" w:rsidRPr="00B20959" w:rsidRDefault="004F5B7D" w:rsidP="000E5E65">
            <w:pPr>
              <w:jc w:val="right"/>
              <w:rPr>
                <w:rFonts w:asciiTheme="majorBidi" w:eastAsia="Times New Roman" w:hAnsiTheme="majorBidi" w:cstheme="majorBidi"/>
                <w:color w:val="000000"/>
                <w:sz w:val="24"/>
                <w:szCs w:val="24"/>
              </w:rPr>
            </w:pPr>
            <w:r w:rsidRPr="00B20959">
              <w:rPr>
                <w:rFonts w:asciiTheme="majorBidi" w:eastAsia="Times New Roman" w:hAnsiTheme="majorBidi" w:cstheme="majorBidi"/>
                <w:color w:val="000000"/>
                <w:sz w:val="24"/>
                <w:szCs w:val="24"/>
              </w:rPr>
              <w:t>-0.182</w:t>
            </w:r>
          </w:p>
        </w:tc>
        <w:tc>
          <w:tcPr>
            <w:tcW w:w="2266" w:type="dxa"/>
          </w:tcPr>
          <w:p w14:paraId="70C0364B" w14:textId="77777777" w:rsidR="004F5B7D" w:rsidRPr="00B20959" w:rsidRDefault="004F5B7D" w:rsidP="000E5E65">
            <w:pPr>
              <w:jc w:val="right"/>
              <w:rPr>
                <w:rFonts w:asciiTheme="majorBidi" w:eastAsia="Times New Roman" w:hAnsiTheme="majorBidi" w:cstheme="majorBidi"/>
                <w:color w:val="000000"/>
                <w:sz w:val="24"/>
                <w:szCs w:val="24"/>
              </w:rPr>
            </w:pPr>
            <w:r w:rsidRPr="00B20959">
              <w:rPr>
                <w:rFonts w:asciiTheme="majorBidi" w:eastAsia="Times New Roman" w:hAnsiTheme="majorBidi" w:cstheme="majorBidi"/>
                <w:color w:val="000000"/>
                <w:sz w:val="24"/>
                <w:szCs w:val="24"/>
              </w:rPr>
              <w:t>0.867</w:t>
            </w:r>
          </w:p>
        </w:tc>
        <w:tc>
          <w:tcPr>
            <w:tcW w:w="2266" w:type="dxa"/>
          </w:tcPr>
          <w:p w14:paraId="18EFC2F3" w14:textId="77777777" w:rsidR="004F5B7D" w:rsidRPr="00B20959" w:rsidRDefault="004F5B7D" w:rsidP="000E5E65">
            <w:pPr>
              <w:jc w:val="right"/>
              <w:rPr>
                <w:rFonts w:asciiTheme="majorBidi" w:eastAsia="Times New Roman" w:hAnsiTheme="majorBidi" w:cstheme="majorBidi"/>
                <w:color w:val="000000"/>
                <w:sz w:val="24"/>
                <w:szCs w:val="24"/>
              </w:rPr>
            </w:pPr>
            <w:r w:rsidRPr="00B20959">
              <w:rPr>
                <w:rFonts w:asciiTheme="majorBidi" w:eastAsia="Times New Roman" w:hAnsiTheme="majorBidi" w:cstheme="majorBidi"/>
                <w:color w:val="000000"/>
                <w:sz w:val="24"/>
                <w:szCs w:val="24"/>
              </w:rPr>
              <w:t>0.238</w:t>
            </w:r>
          </w:p>
        </w:tc>
      </w:tr>
      <w:tr w:rsidR="004F5B7D" w:rsidRPr="00B20959" w14:paraId="6CCA740B" w14:textId="77777777" w:rsidTr="00D4658A">
        <w:tc>
          <w:tcPr>
            <w:tcW w:w="2263" w:type="dxa"/>
          </w:tcPr>
          <w:p w14:paraId="1D077EEC" w14:textId="77777777" w:rsidR="004F5B7D" w:rsidRPr="00B20959" w:rsidRDefault="004F5B7D" w:rsidP="000E5E65">
            <w:pPr>
              <w:rPr>
                <w:rFonts w:asciiTheme="majorBidi" w:eastAsia="Times New Roman" w:hAnsiTheme="majorBidi" w:cstheme="majorBidi"/>
                <w:color w:val="000000"/>
                <w:sz w:val="24"/>
                <w:szCs w:val="24"/>
              </w:rPr>
            </w:pPr>
            <w:proofErr w:type="spellStart"/>
            <w:r w:rsidRPr="00B20959">
              <w:rPr>
                <w:rFonts w:asciiTheme="majorBidi" w:eastAsia="Times New Roman" w:hAnsiTheme="majorBidi" w:cstheme="majorBidi"/>
                <w:color w:val="000000"/>
                <w:sz w:val="24"/>
                <w:szCs w:val="24"/>
              </w:rPr>
              <w:t>Familiarity</w:t>
            </w:r>
            <w:proofErr w:type="spellEnd"/>
            <w:r w:rsidRPr="00B20959">
              <w:rPr>
                <w:rFonts w:asciiTheme="majorBidi" w:eastAsia="Times New Roman" w:hAnsiTheme="majorBidi" w:cstheme="majorBidi"/>
                <w:color w:val="000000"/>
                <w:sz w:val="24"/>
                <w:szCs w:val="24"/>
              </w:rPr>
              <w:t xml:space="preserve"> IA</w:t>
            </w:r>
            <w:r w:rsidRPr="00B20959">
              <w:rPr>
                <w:rFonts w:asciiTheme="majorBidi" w:eastAsia="Times New Roman" w:hAnsiTheme="majorBidi" w:cstheme="majorBidi"/>
                <w:color w:val="000000"/>
                <w:sz w:val="24"/>
                <w:szCs w:val="24"/>
              </w:rPr>
              <w:sym w:font="Wingdings" w:char="F0E0"/>
            </w:r>
            <w:r w:rsidRPr="00B20959">
              <w:rPr>
                <w:rFonts w:asciiTheme="majorBidi" w:eastAsia="Times New Roman" w:hAnsiTheme="majorBidi" w:cstheme="majorBidi"/>
                <w:color w:val="000000"/>
                <w:sz w:val="24"/>
                <w:szCs w:val="24"/>
              </w:rPr>
              <w:t>BT</w:t>
            </w:r>
          </w:p>
        </w:tc>
        <w:tc>
          <w:tcPr>
            <w:tcW w:w="2265" w:type="dxa"/>
          </w:tcPr>
          <w:p w14:paraId="439CEA8B" w14:textId="77777777" w:rsidR="004F5B7D" w:rsidRPr="00B20959" w:rsidRDefault="004F5B7D" w:rsidP="000E5E65">
            <w:pPr>
              <w:jc w:val="right"/>
              <w:rPr>
                <w:rFonts w:asciiTheme="majorBidi" w:eastAsia="Times New Roman" w:hAnsiTheme="majorBidi" w:cstheme="majorBidi"/>
                <w:color w:val="000000"/>
                <w:sz w:val="24"/>
                <w:szCs w:val="24"/>
              </w:rPr>
            </w:pPr>
            <w:r w:rsidRPr="00B20959">
              <w:rPr>
                <w:rFonts w:asciiTheme="majorBidi" w:eastAsia="Times New Roman" w:hAnsiTheme="majorBidi" w:cstheme="majorBidi"/>
                <w:color w:val="000000"/>
                <w:sz w:val="24"/>
                <w:szCs w:val="24"/>
              </w:rPr>
              <w:t>-0.237</w:t>
            </w:r>
          </w:p>
        </w:tc>
        <w:tc>
          <w:tcPr>
            <w:tcW w:w="2266" w:type="dxa"/>
          </w:tcPr>
          <w:p w14:paraId="75DEA2EC" w14:textId="77777777" w:rsidR="004F5B7D" w:rsidRPr="00B20959" w:rsidRDefault="004F5B7D" w:rsidP="000E5E65">
            <w:pPr>
              <w:jc w:val="right"/>
              <w:rPr>
                <w:rFonts w:asciiTheme="majorBidi" w:eastAsia="Times New Roman" w:hAnsiTheme="majorBidi" w:cstheme="majorBidi"/>
                <w:color w:val="000000"/>
                <w:sz w:val="24"/>
                <w:szCs w:val="24"/>
              </w:rPr>
            </w:pPr>
            <w:r w:rsidRPr="00B20959">
              <w:rPr>
                <w:rFonts w:asciiTheme="majorBidi" w:eastAsia="Times New Roman" w:hAnsiTheme="majorBidi" w:cstheme="majorBidi"/>
                <w:color w:val="000000"/>
                <w:sz w:val="24"/>
                <w:szCs w:val="24"/>
              </w:rPr>
              <w:t>0.970</w:t>
            </w:r>
          </w:p>
        </w:tc>
        <w:tc>
          <w:tcPr>
            <w:tcW w:w="2266" w:type="dxa"/>
          </w:tcPr>
          <w:p w14:paraId="791D1C0F" w14:textId="77777777" w:rsidR="004F5B7D" w:rsidRPr="00B20959" w:rsidRDefault="004F5B7D" w:rsidP="000E5E65">
            <w:pPr>
              <w:jc w:val="right"/>
              <w:rPr>
                <w:rFonts w:asciiTheme="majorBidi" w:eastAsia="Times New Roman" w:hAnsiTheme="majorBidi" w:cstheme="majorBidi"/>
                <w:color w:val="000000"/>
                <w:sz w:val="24"/>
                <w:szCs w:val="24"/>
              </w:rPr>
            </w:pPr>
            <w:r w:rsidRPr="00B20959">
              <w:rPr>
                <w:rFonts w:asciiTheme="majorBidi" w:eastAsia="Times New Roman" w:hAnsiTheme="majorBidi" w:cstheme="majorBidi"/>
                <w:color w:val="000000"/>
                <w:sz w:val="24"/>
                <w:szCs w:val="24"/>
              </w:rPr>
              <w:t>0.027</w:t>
            </w:r>
          </w:p>
        </w:tc>
      </w:tr>
    </w:tbl>
    <w:p w14:paraId="2DD2A8EF" w14:textId="045F7072" w:rsidR="004F5B7D" w:rsidRPr="00D4658A" w:rsidRDefault="00D4658A" w:rsidP="00D4658A">
      <w:pPr>
        <w:pStyle w:val="Corpsdetexte"/>
        <w:ind w:left="0" w:firstLine="0"/>
        <w:jc w:val="center"/>
        <w:rPr>
          <w:rFonts w:asciiTheme="majorBidi" w:eastAsia="Times New Roman" w:hAnsiTheme="majorBidi" w:cstheme="majorBidi"/>
          <w:color w:val="000000"/>
          <w:lang w:eastAsia="fr-FR"/>
        </w:rPr>
      </w:pPr>
      <w:proofErr w:type="gramStart"/>
      <w:r>
        <w:rPr>
          <w:rFonts w:asciiTheme="majorBidi" w:hAnsiTheme="majorBidi" w:cstheme="majorBidi"/>
          <w:b/>
        </w:rPr>
        <w:t>Source :</w:t>
      </w:r>
      <w:proofErr w:type="gramEnd"/>
      <w:r>
        <w:rPr>
          <w:rFonts w:ascii="Arial" w:hAnsi="Arial" w:cs="Arial"/>
          <w:sz w:val="21"/>
          <w:szCs w:val="21"/>
          <w:shd w:val="clear" w:color="auto" w:fill="FFFFFF"/>
        </w:rPr>
        <w:t xml:space="preserve"> </w:t>
      </w:r>
      <w:r w:rsidRPr="00D4658A">
        <w:rPr>
          <w:rFonts w:asciiTheme="majorBidi" w:eastAsia="Times New Roman" w:hAnsiTheme="majorBidi" w:cstheme="majorBidi"/>
          <w:color w:val="000000"/>
          <w:lang w:eastAsia="fr-FR"/>
        </w:rPr>
        <w:t>by the author</w:t>
      </w:r>
    </w:p>
    <w:p w14:paraId="05A791B3" w14:textId="77777777" w:rsidR="004F5B7D" w:rsidRPr="004F5B7D" w:rsidRDefault="004F5B7D" w:rsidP="004F5B7D">
      <w:pPr>
        <w:spacing w:before="120" w:line="240" w:lineRule="auto"/>
        <w:rPr>
          <w:rFonts w:asciiTheme="majorBidi" w:hAnsiTheme="majorBidi" w:cstheme="majorBidi"/>
          <w:sz w:val="24"/>
          <w:szCs w:val="24"/>
          <w:highlight w:val="green"/>
          <w:lang w:val="en-US"/>
        </w:rPr>
      </w:pPr>
      <w:r w:rsidRPr="004F5B7D">
        <w:rPr>
          <w:rFonts w:asciiTheme="majorBidi" w:hAnsiTheme="majorBidi" w:cstheme="majorBidi"/>
          <w:sz w:val="24"/>
          <w:szCs w:val="24"/>
          <w:lang w:val="en-US"/>
        </w:rPr>
        <w:lastRenderedPageBreak/>
        <w:t xml:space="preserve">This research confirms that the significance of Perceived Utility, Perceived Ethicality, and Brand Trust in influencing purchase intention in the framework of GAI-induced marketing. Findings also point to the importance of the perceived usefulness of GAI tools, in addition to their ethical considerations, in determining the trust that consumers have in the brands and their propensity to purchase their item. Moreover, Brand Trust </w:t>
      </w:r>
      <w:proofErr w:type="gramStart"/>
      <w:r w:rsidRPr="004F5B7D">
        <w:rPr>
          <w:rFonts w:asciiTheme="majorBidi" w:hAnsiTheme="majorBidi" w:cstheme="majorBidi"/>
          <w:sz w:val="24"/>
          <w:szCs w:val="24"/>
          <w:lang w:val="en-US"/>
        </w:rPr>
        <w:t>was found</w:t>
      </w:r>
      <w:proofErr w:type="gramEnd"/>
      <w:r w:rsidRPr="004F5B7D">
        <w:rPr>
          <w:rFonts w:asciiTheme="majorBidi" w:hAnsiTheme="majorBidi" w:cstheme="majorBidi"/>
          <w:sz w:val="24"/>
          <w:szCs w:val="24"/>
          <w:lang w:val="en-US"/>
        </w:rPr>
        <w:t xml:space="preserve"> to mediate these relationships, and AI Familiarity was found to mediate the magnitude of these mediation effects.</w:t>
      </w:r>
    </w:p>
    <w:p w14:paraId="6ECACD37" w14:textId="5283B0A8" w:rsidR="004F5B7D" w:rsidRPr="00911494" w:rsidRDefault="004F5B7D" w:rsidP="00911494">
      <w:pPr>
        <w:widowControl w:val="0"/>
        <w:autoSpaceDE w:val="0"/>
        <w:autoSpaceDN w:val="0"/>
        <w:adjustRightInd w:val="0"/>
        <w:spacing w:before="120" w:line="240" w:lineRule="auto"/>
        <w:rPr>
          <w:rFonts w:asciiTheme="majorBidi" w:hAnsiTheme="majorBidi" w:cstheme="majorBidi"/>
          <w:sz w:val="24"/>
          <w:szCs w:val="24"/>
          <w:lang w:val="en-US"/>
        </w:rPr>
      </w:pPr>
      <w:r w:rsidRPr="004F5B7D">
        <w:rPr>
          <w:rFonts w:asciiTheme="majorBidi" w:hAnsiTheme="majorBidi" w:cstheme="majorBidi"/>
          <w:sz w:val="24"/>
          <w:szCs w:val="24"/>
          <w:lang w:val="en-US"/>
        </w:rPr>
        <w:t>The results of this research will be of great importance to any marketer that is interested in using GAI tools most efficiently, as it focuses on the balanced scorecard of AI both utility and ethicality in marketing.</w:t>
      </w:r>
    </w:p>
    <w:p w14:paraId="367947B3" w14:textId="77777777" w:rsidR="00EB4623" w:rsidRPr="004F5B7D" w:rsidRDefault="00EB4623" w:rsidP="000032D8">
      <w:pPr>
        <w:autoSpaceDE w:val="0"/>
        <w:autoSpaceDN w:val="0"/>
        <w:adjustRightInd w:val="0"/>
        <w:rPr>
          <w:rFonts w:asciiTheme="majorBidi" w:hAnsiTheme="majorBidi" w:cstheme="majorBidi"/>
          <w:b/>
          <w:bCs/>
          <w:sz w:val="24"/>
          <w:szCs w:val="24"/>
          <w:lang w:val="en-US"/>
        </w:rPr>
      </w:pPr>
    </w:p>
    <w:p w14:paraId="65C0662E" w14:textId="77777777" w:rsidR="00172C98" w:rsidRPr="00D4658A" w:rsidRDefault="00EB4623" w:rsidP="000032D8">
      <w:pPr>
        <w:autoSpaceDE w:val="0"/>
        <w:autoSpaceDN w:val="0"/>
        <w:adjustRightInd w:val="0"/>
        <w:rPr>
          <w:rFonts w:asciiTheme="majorBidi" w:eastAsia="Calibri" w:hAnsiTheme="majorBidi" w:cstheme="majorBidi"/>
          <w:b/>
          <w:bCs/>
          <w:sz w:val="24"/>
          <w:szCs w:val="24"/>
          <w:lang w:val="en-US"/>
        </w:rPr>
      </w:pPr>
      <w:r w:rsidRPr="00D4658A">
        <w:rPr>
          <w:rFonts w:asciiTheme="majorBidi" w:hAnsiTheme="majorBidi" w:cstheme="majorBidi"/>
          <w:b/>
          <w:bCs/>
          <w:sz w:val="24"/>
          <w:szCs w:val="24"/>
          <w:lang w:val="en-US"/>
        </w:rPr>
        <w:t xml:space="preserve">Conclusion </w:t>
      </w:r>
    </w:p>
    <w:p w14:paraId="5747A58C" w14:textId="77777777" w:rsidR="000648DF" w:rsidRPr="000648DF" w:rsidRDefault="000648DF" w:rsidP="000648DF">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This study elucidates the mechanisms through which Generative AI (GAI) tools influence consumer behavior, establishing that perceived utility and perceived ethicality are pivotal antecedents to brand trust and purchase intention. The quantitative survey of 250 GAI-users, analyzed via PLS-SEM, confirmed a robust model where both utility and ethicality exert significant direct effects on trust and intention, while brand trust itself serves as a powerful mediating variable.</w:t>
      </w:r>
    </w:p>
    <w:p w14:paraId="72A6DBE0" w14:textId="77777777" w:rsidR="000648DF" w:rsidRPr="000648DF" w:rsidRDefault="000648DF" w:rsidP="000648DF">
      <w:pPr>
        <w:spacing w:line="240" w:lineRule="auto"/>
        <w:rPr>
          <w:rFonts w:asciiTheme="majorBidi" w:hAnsiTheme="majorBidi" w:cstheme="majorBidi"/>
          <w:sz w:val="24"/>
          <w:szCs w:val="24"/>
          <w:lang w:val="en-US"/>
        </w:rPr>
      </w:pPr>
    </w:p>
    <w:p w14:paraId="064E0F6C" w14:textId="77777777" w:rsidR="000648DF" w:rsidRPr="000648DF" w:rsidRDefault="000648DF" w:rsidP="000648DF">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The findings offer three key theoretical contributions. First, they extend the Technology Acceptance Model (TAM) by integrating perceived ethicality as a critical determinant alongside utility in the context of GAI, a domain where data usage and algorithmic transparency are paramount. Second, they empirically validate and extend the Commitment-Trust Theory by demonstrating that brand trust is not only an outcome </w:t>
      </w:r>
      <w:proofErr w:type="gramStart"/>
      <w:r w:rsidRPr="000648DF">
        <w:rPr>
          <w:rFonts w:asciiTheme="majorBidi" w:hAnsiTheme="majorBidi" w:cstheme="majorBidi"/>
          <w:sz w:val="24"/>
          <w:szCs w:val="24"/>
          <w:lang w:val="en-US"/>
        </w:rPr>
        <w:t>but</w:t>
      </w:r>
      <w:proofErr w:type="gramEnd"/>
      <w:r w:rsidRPr="000648DF">
        <w:rPr>
          <w:rFonts w:asciiTheme="majorBidi" w:hAnsiTheme="majorBidi" w:cstheme="majorBidi"/>
          <w:sz w:val="24"/>
          <w:szCs w:val="24"/>
          <w:lang w:val="en-US"/>
        </w:rPr>
        <w:t xml:space="preserve"> the central mechanism through which perceptions of AI translate into purchase decisions. Third, the study introduces an important boundary condition by revealing that AI familiarity moderates the relationship between utility and trust; </w:t>
      </w:r>
      <w:proofErr w:type="gramStart"/>
      <w:r w:rsidRPr="000648DF">
        <w:rPr>
          <w:rFonts w:asciiTheme="majorBidi" w:hAnsiTheme="majorBidi" w:cstheme="majorBidi"/>
          <w:sz w:val="24"/>
          <w:szCs w:val="24"/>
          <w:lang w:val="en-US"/>
        </w:rPr>
        <w:t>the benefits of GAI are more readily converted into trust by consumers who are already comfortable with the technology</w:t>
      </w:r>
      <w:proofErr w:type="gramEnd"/>
      <w:r w:rsidRPr="000648DF">
        <w:rPr>
          <w:rFonts w:asciiTheme="majorBidi" w:hAnsiTheme="majorBidi" w:cstheme="majorBidi"/>
          <w:sz w:val="24"/>
          <w:szCs w:val="24"/>
          <w:lang w:val="en-US"/>
        </w:rPr>
        <w:t>.</w:t>
      </w:r>
    </w:p>
    <w:p w14:paraId="7BB25D33" w14:textId="77777777" w:rsidR="000648DF" w:rsidRPr="000648DF" w:rsidRDefault="000648DF" w:rsidP="000648DF">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From a managerial perspective, these insights necessitate a dual-focused strategy. First, marketers must move beyond </w:t>
      </w:r>
      <w:proofErr w:type="gramStart"/>
      <w:r w:rsidRPr="000648DF">
        <w:rPr>
          <w:rFonts w:asciiTheme="majorBidi" w:hAnsiTheme="majorBidi" w:cstheme="majorBidi"/>
          <w:sz w:val="24"/>
          <w:szCs w:val="24"/>
          <w:lang w:val="en-US"/>
        </w:rPr>
        <w:t>showcasing</w:t>
      </w:r>
      <w:proofErr w:type="gramEnd"/>
      <w:r w:rsidRPr="000648DF">
        <w:rPr>
          <w:rFonts w:asciiTheme="majorBidi" w:hAnsiTheme="majorBidi" w:cstheme="majorBidi"/>
          <w:sz w:val="24"/>
          <w:szCs w:val="24"/>
          <w:lang w:val="en-US"/>
        </w:rPr>
        <w:t xml:space="preserve"> utility to enacting "Ethical AI by Design." This involves transparent data policies, clear labeling of AI interactions, and proactive audits for bias to build foundational trust. Second, communication and product strategies must be segmented based on consumers' AI familiarity. For novice users, messaging should emphasize ease-of-use, security, and ethical safeguards. For expert users, it can focus on advanced functionality, deep personalization, and efficiency gains.</w:t>
      </w:r>
    </w:p>
    <w:p w14:paraId="04AE6BDC" w14:textId="77777777" w:rsidR="000648DF" w:rsidRPr="000648DF" w:rsidRDefault="000648DF" w:rsidP="000648DF">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Despite its contributions, this study is not without limitations. The reliance on a convenience sample of GAI-users constrains the generalizability of the findings to the broader population, including AI-novices. Future research should therefore seek to validate this model with larger, more diverse, and cross-national samples. Furthermore, to deepen our understanding, subsequent studies could investigate the influence of individual consumer traits (e.g., inherent privacy concerns, technology anxiety) and conduct comparative analyses across different industry contexts (e.g., high-involvement sectors like finance and healthcare versus low-involvement retail) to discern sector-specific nuances in GAI adoption.</w:t>
      </w:r>
    </w:p>
    <w:p w14:paraId="326C93FD" w14:textId="77777777" w:rsidR="000648DF" w:rsidRPr="000648DF" w:rsidRDefault="000648DF" w:rsidP="000648DF">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The current study aimed to clarify the application of GAI tools in influencing the consumer behavior with specific focus on how perceived utility, perceived ethicality, and brand trust affect purchase intention. Using the quantitative methodology, a survey </w:t>
      </w:r>
      <w:proofErr w:type="gramStart"/>
      <w:r w:rsidRPr="000648DF">
        <w:rPr>
          <w:rFonts w:asciiTheme="majorBidi" w:hAnsiTheme="majorBidi" w:cstheme="majorBidi"/>
          <w:sz w:val="24"/>
          <w:szCs w:val="24"/>
          <w:lang w:val="en-US"/>
        </w:rPr>
        <w:t>was conducted</w:t>
      </w:r>
      <w:proofErr w:type="gramEnd"/>
      <w:r w:rsidRPr="000648DF">
        <w:rPr>
          <w:rFonts w:asciiTheme="majorBidi" w:hAnsiTheme="majorBidi" w:cstheme="majorBidi"/>
          <w:sz w:val="24"/>
          <w:szCs w:val="24"/>
          <w:lang w:val="en-US"/>
        </w:rPr>
        <w:t xml:space="preserve"> with </w:t>
      </w:r>
      <w:r w:rsidRPr="000648DF">
        <w:rPr>
          <w:rFonts w:asciiTheme="majorBidi" w:hAnsiTheme="majorBidi" w:cstheme="majorBidi"/>
          <w:sz w:val="24"/>
          <w:szCs w:val="24"/>
          <w:lang w:val="en-US"/>
        </w:rPr>
        <w:lastRenderedPageBreak/>
        <w:t>250 respondents with previous experience in GAI technologies to test how these constructs related to each other. The results provide substantial information about the complex dynamics that support consumer perceptions and behaviors in the environment of AI-based marketing.</w:t>
      </w:r>
    </w:p>
    <w:p w14:paraId="0A762C2D" w14:textId="77777777" w:rsidR="000648DF" w:rsidRPr="000648DF" w:rsidRDefault="000648DF" w:rsidP="000648DF">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Empirical findings supported the hypothesis that both Perceived Utility and Perceived Ethicality have significant positive influences on Brand Trust and Purchase Intention, thus, confirming the propositions of the TAM (Davis, 1989) and the Commitment-Trust Theory (Morgan and Hunt, 1994). Brand Trust was a mediator, which explained the strong correlation between Perceived Utility and Purchase Intention or between Perceived Ethicality and Purchase Intention.</w:t>
      </w:r>
    </w:p>
    <w:p w14:paraId="728976F6" w14:textId="77777777" w:rsidR="000648DF" w:rsidRPr="000648DF" w:rsidRDefault="000648DF" w:rsidP="000648DF">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The current research empirically determined that the concept of AI familiarity serves as a moderator in the correlation between the concept of perceived utility and brand trust, and thus, the importance of antecedent consumer experience with artificial intelligence tools is critical to the current study regarding its effects on consumers in the form of perceptual outcomes. Such results present significant theoretical and practical implications, thus making significant contributions to the growing corpus of literature on GAI in the marketing field.</w:t>
      </w:r>
    </w:p>
    <w:p w14:paraId="1EA5B98C" w14:textId="77777777" w:rsidR="000648DF" w:rsidRPr="000648DF" w:rsidRDefault="000648DF" w:rsidP="000648DF">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In managerial perspective, the insights contribute to the more accurate segmentation of the audience. In its turn, strategies and tactics to </w:t>
      </w:r>
      <w:proofErr w:type="gramStart"/>
      <w:r w:rsidRPr="000648DF">
        <w:rPr>
          <w:rFonts w:asciiTheme="majorBidi" w:hAnsiTheme="majorBidi" w:cstheme="majorBidi"/>
          <w:sz w:val="24"/>
          <w:szCs w:val="24"/>
          <w:lang w:val="en-US"/>
        </w:rPr>
        <w:t>be applied</w:t>
      </w:r>
      <w:proofErr w:type="gramEnd"/>
      <w:r w:rsidRPr="000648DF">
        <w:rPr>
          <w:rFonts w:asciiTheme="majorBidi" w:hAnsiTheme="majorBidi" w:cstheme="majorBidi"/>
          <w:sz w:val="24"/>
          <w:szCs w:val="24"/>
          <w:lang w:val="en-US"/>
        </w:rPr>
        <w:t xml:space="preserve"> to the target audience of experienced users should focus on the proven functionality of AI systems, the possibilities of their personalization, and the technological complexity involved. Finally, the cultivation of trust, as applied to AI technologies, </w:t>
      </w:r>
      <w:proofErr w:type="gramStart"/>
      <w:r w:rsidRPr="000648DF">
        <w:rPr>
          <w:rFonts w:asciiTheme="majorBidi" w:hAnsiTheme="majorBidi" w:cstheme="majorBidi"/>
          <w:sz w:val="24"/>
          <w:szCs w:val="24"/>
          <w:lang w:val="en-US"/>
        </w:rPr>
        <w:t>can be attained</w:t>
      </w:r>
      <w:proofErr w:type="gramEnd"/>
      <w:r w:rsidRPr="000648DF">
        <w:rPr>
          <w:rFonts w:asciiTheme="majorBidi" w:hAnsiTheme="majorBidi" w:cstheme="majorBidi"/>
          <w:sz w:val="24"/>
          <w:szCs w:val="24"/>
          <w:lang w:val="en-US"/>
        </w:rPr>
        <w:t xml:space="preserve"> through increasing their utility beyond automation. To be able to use GAI tools, organizations cannot merely focus on the utilitarian value of technologies but must make their use ethical to promote and maintain consumer trust. Honesty about the use of artificial intelligence and clear discussion of data privacy and impartiality is an irreplaceable condition that will help to build positive relationships with consumers and improve chances of purchase. Moreover, when strategizing, marketers should consider familiarity of consumers with GAI and regulate patterns depending on their levels of familiarity with GAI tools. Even though the work of this study has been valuable, there are still few limitations that </w:t>
      </w:r>
      <w:proofErr w:type="gramStart"/>
      <w:r w:rsidRPr="000648DF">
        <w:rPr>
          <w:rFonts w:asciiTheme="majorBidi" w:hAnsiTheme="majorBidi" w:cstheme="majorBidi"/>
          <w:sz w:val="24"/>
          <w:szCs w:val="24"/>
          <w:lang w:val="en-US"/>
        </w:rPr>
        <w:t>should be noticed</w:t>
      </w:r>
      <w:proofErr w:type="gramEnd"/>
      <w:r w:rsidRPr="000648DF">
        <w:rPr>
          <w:rFonts w:asciiTheme="majorBidi" w:hAnsiTheme="majorBidi" w:cstheme="majorBidi"/>
          <w:sz w:val="24"/>
          <w:szCs w:val="24"/>
          <w:lang w:val="en-US"/>
        </w:rPr>
        <w:t>.</w:t>
      </w:r>
    </w:p>
    <w:p w14:paraId="173315A2" w14:textId="6BF07175" w:rsidR="00E11120" w:rsidRPr="000648DF" w:rsidRDefault="000648DF" w:rsidP="000648DF">
      <w:pPr>
        <w:spacing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First, researchers used convenience sampling, which might limit the applicability of the results. </w:t>
      </w:r>
      <w:proofErr w:type="gramStart"/>
      <w:r w:rsidRPr="000648DF">
        <w:rPr>
          <w:rFonts w:asciiTheme="majorBidi" w:hAnsiTheme="majorBidi" w:cstheme="majorBidi"/>
          <w:sz w:val="24"/>
          <w:szCs w:val="24"/>
          <w:lang w:val="en-US"/>
        </w:rPr>
        <w:t>The sample size was adequate to test the proposed hypotheses, but a larger and more diverse population should be sampled in future studies to improve the external validity of the findings Additionally, only the participants who had previous experience with GAI instruments were eligible for participation, which might have limited the applicability of the findings to people who were not familiar with AI technologies.</w:t>
      </w:r>
      <w:proofErr w:type="gramEnd"/>
      <w:r w:rsidRPr="000648DF">
        <w:rPr>
          <w:rFonts w:asciiTheme="majorBidi" w:hAnsiTheme="majorBidi" w:cstheme="majorBidi"/>
          <w:sz w:val="24"/>
          <w:szCs w:val="24"/>
          <w:lang w:val="en-US"/>
        </w:rPr>
        <w:t xml:space="preserve"> Second, the moderating effect of individual differences </w:t>
      </w:r>
      <w:proofErr w:type="gramStart"/>
      <w:r w:rsidRPr="000648DF">
        <w:rPr>
          <w:rFonts w:asciiTheme="majorBidi" w:hAnsiTheme="majorBidi" w:cstheme="majorBidi"/>
          <w:sz w:val="24"/>
          <w:szCs w:val="24"/>
          <w:lang w:val="en-US"/>
        </w:rPr>
        <w:t>should be studied</w:t>
      </w:r>
      <w:proofErr w:type="gramEnd"/>
      <w:r w:rsidRPr="000648DF">
        <w:rPr>
          <w:rFonts w:asciiTheme="majorBidi" w:hAnsiTheme="majorBidi" w:cstheme="majorBidi"/>
          <w:sz w:val="24"/>
          <w:szCs w:val="24"/>
          <w:lang w:val="en-US"/>
        </w:rPr>
        <w:t xml:space="preserve"> more. Similarly, consumers also might view their attitude toward and engagement with brands using GAI technology, which </w:t>
      </w:r>
      <w:proofErr w:type="gramStart"/>
      <w:r w:rsidRPr="000648DF">
        <w:rPr>
          <w:rFonts w:asciiTheme="majorBidi" w:hAnsiTheme="majorBidi" w:cstheme="majorBidi"/>
          <w:sz w:val="24"/>
          <w:szCs w:val="24"/>
          <w:lang w:val="en-US"/>
        </w:rPr>
        <w:t>is influenced</w:t>
      </w:r>
      <w:proofErr w:type="gramEnd"/>
      <w:r w:rsidRPr="000648DF">
        <w:rPr>
          <w:rFonts w:asciiTheme="majorBidi" w:hAnsiTheme="majorBidi" w:cstheme="majorBidi"/>
          <w:sz w:val="24"/>
          <w:szCs w:val="24"/>
          <w:lang w:val="en-US"/>
        </w:rPr>
        <w:t xml:space="preserve"> by personality dimensions, including openness to technology. Lastly, inter-industry comparisons might be beneficial. As an example, future studies ought to explore how consumers perceive GAI applications in a variety of industries, such as e-commerce, medical services, and banking. By identifying such sector-specific limitations and opportunities of GAI integration, marketers could better customize their strategies and make them more effective.</w:t>
      </w:r>
      <w:r w:rsidRPr="000648DF">
        <w:rPr>
          <w:rFonts w:asciiTheme="majorBidi" w:hAnsiTheme="majorBidi" w:cstheme="majorBidi"/>
          <w:b/>
          <w:bCs/>
          <w:sz w:val="24"/>
          <w:szCs w:val="24"/>
          <w:lang w:val="en-US"/>
        </w:rPr>
        <w:t xml:space="preserve"> </w:t>
      </w:r>
    </w:p>
    <w:p w14:paraId="5EFFA491" w14:textId="77777777" w:rsidR="000648DF" w:rsidRDefault="000648DF" w:rsidP="000648DF">
      <w:pPr>
        <w:rPr>
          <w:rFonts w:asciiTheme="majorBidi" w:hAnsiTheme="majorBidi" w:cstheme="majorBidi"/>
          <w:b/>
          <w:bCs/>
          <w:sz w:val="24"/>
          <w:szCs w:val="24"/>
          <w:lang w:val="en-US"/>
        </w:rPr>
      </w:pPr>
    </w:p>
    <w:p w14:paraId="10B60F5C" w14:textId="0C637802" w:rsidR="00E72138" w:rsidRPr="000648DF" w:rsidRDefault="00E72138" w:rsidP="000648DF">
      <w:pPr>
        <w:rPr>
          <w:rFonts w:asciiTheme="majorBidi" w:hAnsiTheme="majorBidi" w:cstheme="majorBidi"/>
          <w:b/>
          <w:bCs/>
          <w:sz w:val="24"/>
          <w:szCs w:val="24"/>
          <w:lang w:val="en-US"/>
        </w:rPr>
      </w:pPr>
      <w:r w:rsidRPr="00DE24F8">
        <w:rPr>
          <w:rFonts w:asciiTheme="majorBidi" w:hAnsiTheme="majorBidi" w:cstheme="majorBidi"/>
          <w:b/>
          <w:bCs/>
          <w:sz w:val="24"/>
          <w:szCs w:val="24"/>
        </w:rPr>
        <w:t xml:space="preserve">BIBLIOGRAPHIE   </w:t>
      </w:r>
    </w:p>
    <w:p w14:paraId="5F6EAFC2" w14:textId="77777777" w:rsidR="000648DF" w:rsidRPr="005E2BD2" w:rsidRDefault="000648DF" w:rsidP="000648DF">
      <w:pPr>
        <w:pStyle w:val="Paragraphedeliste"/>
        <w:numPr>
          <w:ilvl w:val="0"/>
          <w:numId w:val="15"/>
        </w:numPr>
        <w:spacing w:before="240" w:after="160" w:line="240" w:lineRule="auto"/>
        <w:rPr>
          <w:rFonts w:asciiTheme="majorBidi" w:hAnsiTheme="majorBidi" w:cstheme="majorBidi"/>
          <w:sz w:val="24"/>
          <w:szCs w:val="24"/>
        </w:rPr>
      </w:pPr>
      <w:proofErr w:type="spellStart"/>
      <w:r w:rsidRPr="000648DF">
        <w:rPr>
          <w:rFonts w:asciiTheme="majorBidi" w:hAnsiTheme="majorBidi" w:cstheme="majorBidi"/>
          <w:lang w:val="en-US"/>
        </w:rPr>
        <w:t>Ameen</w:t>
      </w:r>
      <w:proofErr w:type="spellEnd"/>
      <w:r w:rsidRPr="000648DF">
        <w:rPr>
          <w:rFonts w:asciiTheme="majorBidi" w:hAnsiTheme="majorBidi" w:cstheme="majorBidi"/>
          <w:lang w:val="en-US"/>
        </w:rPr>
        <w:t xml:space="preserve">, N., </w:t>
      </w:r>
      <w:proofErr w:type="spellStart"/>
      <w:r w:rsidRPr="000648DF">
        <w:rPr>
          <w:rFonts w:asciiTheme="majorBidi" w:hAnsiTheme="majorBidi" w:cstheme="majorBidi"/>
          <w:lang w:val="en-US"/>
        </w:rPr>
        <w:t>Tarhini</w:t>
      </w:r>
      <w:proofErr w:type="spellEnd"/>
      <w:r w:rsidRPr="000648DF">
        <w:rPr>
          <w:rFonts w:asciiTheme="majorBidi" w:hAnsiTheme="majorBidi" w:cstheme="majorBidi"/>
          <w:lang w:val="en-US"/>
        </w:rPr>
        <w:t xml:space="preserve">, A., </w:t>
      </w:r>
      <w:proofErr w:type="spellStart"/>
      <w:r w:rsidRPr="000648DF">
        <w:rPr>
          <w:rFonts w:asciiTheme="majorBidi" w:hAnsiTheme="majorBidi" w:cstheme="majorBidi"/>
          <w:lang w:val="en-US"/>
        </w:rPr>
        <w:t>Reppel</w:t>
      </w:r>
      <w:proofErr w:type="spellEnd"/>
      <w:r w:rsidRPr="000648DF">
        <w:rPr>
          <w:rFonts w:asciiTheme="majorBidi" w:hAnsiTheme="majorBidi" w:cstheme="majorBidi"/>
          <w:lang w:val="en-US"/>
        </w:rPr>
        <w:t xml:space="preserve">, A., &amp; </w:t>
      </w:r>
      <w:proofErr w:type="spellStart"/>
      <w:r w:rsidRPr="000648DF">
        <w:rPr>
          <w:rFonts w:asciiTheme="majorBidi" w:hAnsiTheme="majorBidi" w:cstheme="majorBidi"/>
          <w:lang w:val="en-US"/>
        </w:rPr>
        <w:t>Anand</w:t>
      </w:r>
      <w:proofErr w:type="spellEnd"/>
      <w:r w:rsidRPr="000648DF">
        <w:rPr>
          <w:rFonts w:asciiTheme="majorBidi" w:hAnsiTheme="majorBidi" w:cstheme="majorBidi"/>
          <w:lang w:val="en-US"/>
        </w:rPr>
        <w:t>, A. (2022). Customer experiences in the age of artificial intelligence. </w:t>
      </w:r>
      <w:r w:rsidRPr="005E2BD2">
        <w:rPr>
          <w:rFonts w:asciiTheme="majorBidi" w:hAnsiTheme="majorBidi" w:cstheme="majorBidi"/>
          <w:i/>
          <w:iCs/>
        </w:rPr>
        <w:t xml:space="preserve">Computers in </w:t>
      </w:r>
      <w:proofErr w:type="spellStart"/>
      <w:r w:rsidRPr="005E2BD2">
        <w:rPr>
          <w:rFonts w:asciiTheme="majorBidi" w:hAnsiTheme="majorBidi" w:cstheme="majorBidi"/>
          <w:i/>
          <w:iCs/>
        </w:rPr>
        <w:t>Human</w:t>
      </w:r>
      <w:proofErr w:type="spellEnd"/>
      <w:r w:rsidRPr="005E2BD2">
        <w:rPr>
          <w:rFonts w:asciiTheme="majorBidi" w:hAnsiTheme="majorBidi" w:cstheme="majorBidi"/>
          <w:i/>
          <w:iCs/>
        </w:rPr>
        <w:t xml:space="preserve"> </w:t>
      </w:r>
      <w:proofErr w:type="spellStart"/>
      <w:r w:rsidRPr="005E2BD2">
        <w:rPr>
          <w:rFonts w:asciiTheme="majorBidi" w:hAnsiTheme="majorBidi" w:cstheme="majorBidi"/>
          <w:i/>
          <w:iCs/>
        </w:rPr>
        <w:t>Behavior</w:t>
      </w:r>
      <w:proofErr w:type="spellEnd"/>
      <w:r w:rsidRPr="005E2BD2">
        <w:rPr>
          <w:rFonts w:asciiTheme="majorBidi" w:hAnsiTheme="majorBidi" w:cstheme="majorBidi"/>
        </w:rPr>
        <w:t>, 130, 107193</w:t>
      </w:r>
    </w:p>
    <w:p w14:paraId="34599DE3" w14:textId="77777777" w:rsidR="000648DF" w:rsidRPr="001D18EA" w:rsidRDefault="000648DF" w:rsidP="000648DF">
      <w:pPr>
        <w:pStyle w:val="Paragraphedeliste"/>
        <w:numPr>
          <w:ilvl w:val="0"/>
          <w:numId w:val="15"/>
        </w:numPr>
        <w:spacing w:before="240" w:after="160" w:line="240" w:lineRule="auto"/>
      </w:pPr>
      <w:r w:rsidRPr="000648DF">
        <w:rPr>
          <w:rFonts w:asciiTheme="majorBidi" w:hAnsiTheme="majorBidi" w:cstheme="majorBidi"/>
          <w:sz w:val="24"/>
          <w:szCs w:val="24"/>
          <w:lang w:val="en-US"/>
        </w:rPr>
        <w:lastRenderedPageBreak/>
        <w:t xml:space="preserve">Araujo, T., </w:t>
      </w:r>
      <w:proofErr w:type="spellStart"/>
      <w:r w:rsidRPr="000648DF">
        <w:rPr>
          <w:rFonts w:asciiTheme="majorBidi" w:hAnsiTheme="majorBidi" w:cstheme="majorBidi"/>
          <w:sz w:val="24"/>
          <w:szCs w:val="24"/>
          <w:lang w:val="en-US"/>
        </w:rPr>
        <w:t>Copulsky</w:t>
      </w:r>
      <w:proofErr w:type="spellEnd"/>
      <w:r w:rsidRPr="000648DF">
        <w:rPr>
          <w:rFonts w:asciiTheme="majorBidi" w:hAnsiTheme="majorBidi" w:cstheme="majorBidi"/>
          <w:sz w:val="24"/>
          <w:szCs w:val="24"/>
          <w:lang w:val="en-US"/>
        </w:rPr>
        <w:t xml:space="preserve">, J. R., Hayes, J. L., Kim, S. J., &amp; Srivastava, J. (2022). From Pervasive to </w:t>
      </w:r>
      <w:proofErr w:type="gramStart"/>
      <w:r w:rsidRPr="000648DF">
        <w:rPr>
          <w:rFonts w:asciiTheme="majorBidi" w:hAnsiTheme="majorBidi" w:cstheme="majorBidi"/>
          <w:sz w:val="24"/>
          <w:szCs w:val="24"/>
          <w:lang w:val="en-US"/>
        </w:rPr>
        <w:t>Personalized:</w:t>
      </w:r>
      <w:proofErr w:type="gramEnd"/>
      <w:r w:rsidRPr="000648DF">
        <w:rPr>
          <w:rFonts w:asciiTheme="majorBidi" w:hAnsiTheme="majorBidi" w:cstheme="majorBidi"/>
          <w:sz w:val="24"/>
          <w:szCs w:val="24"/>
          <w:lang w:val="en-US"/>
        </w:rPr>
        <w:t xml:space="preserve"> Artificial Intelligence and the Reshaping of Digital Marketing. </w:t>
      </w:r>
      <w:r w:rsidRPr="0011341E">
        <w:rPr>
          <w:rFonts w:asciiTheme="majorBidi" w:hAnsiTheme="majorBidi" w:cstheme="majorBidi"/>
          <w:i/>
          <w:iCs/>
          <w:sz w:val="24"/>
          <w:szCs w:val="24"/>
        </w:rPr>
        <w:t xml:space="preserve">Journal of Business </w:t>
      </w:r>
      <w:proofErr w:type="spellStart"/>
      <w:r w:rsidRPr="0011341E">
        <w:rPr>
          <w:rFonts w:asciiTheme="majorBidi" w:hAnsiTheme="majorBidi" w:cstheme="majorBidi"/>
          <w:i/>
          <w:iCs/>
          <w:sz w:val="24"/>
          <w:szCs w:val="24"/>
        </w:rPr>
        <w:t>Research</w:t>
      </w:r>
      <w:proofErr w:type="spellEnd"/>
      <w:r w:rsidRPr="0011341E">
        <w:rPr>
          <w:rFonts w:asciiTheme="majorBidi" w:hAnsiTheme="majorBidi" w:cstheme="majorBidi"/>
          <w:sz w:val="24"/>
          <w:szCs w:val="24"/>
        </w:rPr>
        <w:t>, 144, 876-888</w:t>
      </w:r>
    </w:p>
    <w:p w14:paraId="6D0AE355" w14:textId="77777777" w:rsidR="000648DF" w:rsidRPr="001D18EA" w:rsidRDefault="000648DF" w:rsidP="000648DF">
      <w:pPr>
        <w:pStyle w:val="Paragraphedeliste"/>
        <w:numPr>
          <w:ilvl w:val="0"/>
          <w:numId w:val="15"/>
        </w:numPr>
        <w:spacing w:before="240" w:after="160" w:line="240" w:lineRule="auto"/>
        <w:rPr>
          <w:rFonts w:asciiTheme="majorBidi" w:hAnsiTheme="majorBidi" w:cstheme="majorBidi"/>
          <w:sz w:val="24"/>
          <w:szCs w:val="24"/>
        </w:rPr>
      </w:pPr>
      <w:proofErr w:type="spellStart"/>
      <w:r w:rsidRPr="000648DF">
        <w:rPr>
          <w:rFonts w:asciiTheme="majorBidi" w:hAnsiTheme="majorBidi" w:cstheme="majorBidi"/>
          <w:sz w:val="24"/>
          <w:szCs w:val="24"/>
          <w:lang w:val="en-US"/>
        </w:rPr>
        <w:t>Dwivedi</w:t>
      </w:r>
      <w:proofErr w:type="spellEnd"/>
      <w:r w:rsidRPr="000648DF">
        <w:rPr>
          <w:rFonts w:asciiTheme="majorBidi" w:hAnsiTheme="majorBidi" w:cstheme="majorBidi"/>
          <w:sz w:val="24"/>
          <w:szCs w:val="24"/>
          <w:lang w:val="en-US"/>
        </w:rPr>
        <w:t xml:space="preserve">, Y. K., </w:t>
      </w:r>
      <w:proofErr w:type="spellStart"/>
      <w:r w:rsidRPr="000648DF">
        <w:rPr>
          <w:rFonts w:asciiTheme="majorBidi" w:hAnsiTheme="majorBidi" w:cstheme="majorBidi"/>
          <w:sz w:val="24"/>
          <w:szCs w:val="24"/>
          <w:lang w:val="en-US"/>
        </w:rPr>
        <w:t>Kshetri</w:t>
      </w:r>
      <w:proofErr w:type="spellEnd"/>
      <w:r w:rsidRPr="000648DF">
        <w:rPr>
          <w:rFonts w:asciiTheme="majorBidi" w:hAnsiTheme="majorBidi" w:cstheme="majorBidi"/>
          <w:sz w:val="24"/>
          <w:szCs w:val="24"/>
          <w:lang w:val="en-US"/>
        </w:rPr>
        <w:t xml:space="preserve">, N., Hughes, L., Slade, E. L., </w:t>
      </w:r>
      <w:proofErr w:type="spellStart"/>
      <w:r w:rsidRPr="000648DF">
        <w:rPr>
          <w:rFonts w:asciiTheme="majorBidi" w:hAnsiTheme="majorBidi" w:cstheme="majorBidi"/>
          <w:sz w:val="24"/>
          <w:szCs w:val="24"/>
          <w:lang w:val="en-US"/>
        </w:rPr>
        <w:t>Jeyaraj</w:t>
      </w:r>
      <w:proofErr w:type="spellEnd"/>
      <w:r w:rsidRPr="000648DF">
        <w:rPr>
          <w:rFonts w:asciiTheme="majorBidi" w:hAnsiTheme="majorBidi" w:cstheme="majorBidi"/>
          <w:sz w:val="24"/>
          <w:szCs w:val="24"/>
          <w:lang w:val="en-US"/>
        </w:rPr>
        <w:t xml:space="preserve">, A., </w:t>
      </w:r>
      <w:proofErr w:type="spellStart"/>
      <w:r w:rsidRPr="000648DF">
        <w:rPr>
          <w:rFonts w:asciiTheme="majorBidi" w:hAnsiTheme="majorBidi" w:cstheme="majorBidi"/>
          <w:sz w:val="24"/>
          <w:szCs w:val="24"/>
          <w:lang w:val="en-US"/>
        </w:rPr>
        <w:t>Kar</w:t>
      </w:r>
      <w:proofErr w:type="spellEnd"/>
      <w:r w:rsidRPr="000648DF">
        <w:rPr>
          <w:rFonts w:asciiTheme="majorBidi" w:hAnsiTheme="majorBidi" w:cstheme="majorBidi"/>
          <w:sz w:val="24"/>
          <w:szCs w:val="24"/>
          <w:lang w:val="en-US"/>
        </w:rPr>
        <w:t xml:space="preserve">, A. K.,  Wright, R. (2023). “So what if </w:t>
      </w:r>
      <w:proofErr w:type="spellStart"/>
      <w:r w:rsidRPr="000648DF">
        <w:rPr>
          <w:rFonts w:asciiTheme="majorBidi" w:hAnsiTheme="majorBidi" w:cstheme="majorBidi"/>
          <w:sz w:val="24"/>
          <w:szCs w:val="24"/>
          <w:lang w:val="en-US"/>
        </w:rPr>
        <w:t>ChatGPT</w:t>
      </w:r>
      <w:proofErr w:type="spellEnd"/>
      <w:r w:rsidRPr="000648DF">
        <w:rPr>
          <w:rFonts w:asciiTheme="majorBidi" w:hAnsiTheme="majorBidi" w:cstheme="majorBidi"/>
          <w:sz w:val="24"/>
          <w:szCs w:val="24"/>
          <w:lang w:val="en-US"/>
        </w:rPr>
        <w:t xml:space="preserve"> wrote it?” Multidisciplinary perspectives on opportunities, challenges and implications of generative conversational AI for research, practice and policy. </w:t>
      </w:r>
      <w:r w:rsidRPr="001D18EA">
        <w:rPr>
          <w:rFonts w:asciiTheme="majorBidi" w:hAnsiTheme="majorBidi" w:cstheme="majorBidi"/>
          <w:i/>
          <w:iCs/>
          <w:sz w:val="24"/>
          <w:szCs w:val="24"/>
        </w:rPr>
        <w:t>International Journal of Information Management</w:t>
      </w:r>
      <w:r w:rsidRPr="001D18EA">
        <w:rPr>
          <w:rFonts w:asciiTheme="majorBidi" w:hAnsiTheme="majorBidi" w:cstheme="majorBidi"/>
          <w:sz w:val="24"/>
          <w:szCs w:val="24"/>
        </w:rPr>
        <w:t>, 71, 102642.</w:t>
      </w:r>
    </w:p>
    <w:p w14:paraId="55C013DC" w14:textId="77777777" w:rsidR="000648DF" w:rsidRPr="00644843" w:rsidRDefault="000648DF" w:rsidP="000648DF">
      <w:pPr>
        <w:pStyle w:val="Paragraphedeliste"/>
        <w:numPr>
          <w:ilvl w:val="0"/>
          <w:numId w:val="15"/>
        </w:numPr>
        <w:spacing w:before="240" w:after="160" w:line="240" w:lineRule="auto"/>
        <w:rPr>
          <w:rFonts w:asciiTheme="majorBidi" w:hAnsiTheme="majorBidi" w:cstheme="majorBidi"/>
          <w:sz w:val="24"/>
          <w:szCs w:val="24"/>
        </w:rPr>
      </w:pPr>
      <w:r w:rsidRPr="000648DF">
        <w:rPr>
          <w:rFonts w:asciiTheme="majorBidi" w:hAnsiTheme="majorBidi" w:cstheme="majorBidi"/>
          <w:sz w:val="24"/>
          <w:szCs w:val="24"/>
          <w:lang w:val="en-US"/>
        </w:rPr>
        <w:t xml:space="preserve">Hair, J. F., </w:t>
      </w:r>
      <w:proofErr w:type="spellStart"/>
      <w:r w:rsidRPr="000648DF">
        <w:rPr>
          <w:rFonts w:asciiTheme="majorBidi" w:hAnsiTheme="majorBidi" w:cstheme="majorBidi"/>
          <w:sz w:val="24"/>
          <w:szCs w:val="24"/>
          <w:lang w:val="en-US"/>
        </w:rPr>
        <w:t>Risher</w:t>
      </w:r>
      <w:proofErr w:type="spellEnd"/>
      <w:r w:rsidRPr="000648DF">
        <w:rPr>
          <w:rFonts w:asciiTheme="majorBidi" w:hAnsiTheme="majorBidi" w:cstheme="majorBidi"/>
          <w:sz w:val="24"/>
          <w:szCs w:val="24"/>
          <w:lang w:val="en-US"/>
        </w:rPr>
        <w:t xml:space="preserve">, J. J., </w:t>
      </w:r>
      <w:proofErr w:type="spellStart"/>
      <w:r w:rsidRPr="000648DF">
        <w:rPr>
          <w:rFonts w:asciiTheme="majorBidi" w:hAnsiTheme="majorBidi" w:cstheme="majorBidi"/>
          <w:sz w:val="24"/>
          <w:szCs w:val="24"/>
          <w:lang w:val="en-US"/>
        </w:rPr>
        <w:t>Sarstedt</w:t>
      </w:r>
      <w:proofErr w:type="spellEnd"/>
      <w:r w:rsidRPr="000648DF">
        <w:rPr>
          <w:rFonts w:asciiTheme="majorBidi" w:hAnsiTheme="majorBidi" w:cstheme="majorBidi"/>
          <w:sz w:val="24"/>
          <w:szCs w:val="24"/>
          <w:lang w:val="en-US"/>
        </w:rPr>
        <w:t xml:space="preserve">, M., &amp; </w:t>
      </w:r>
      <w:proofErr w:type="spellStart"/>
      <w:r w:rsidRPr="000648DF">
        <w:rPr>
          <w:rFonts w:asciiTheme="majorBidi" w:hAnsiTheme="majorBidi" w:cstheme="majorBidi"/>
          <w:sz w:val="24"/>
          <w:szCs w:val="24"/>
          <w:lang w:val="en-US"/>
        </w:rPr>
        <w:t>Ringle</w:t>
      </w:r>
      <w:proofErr w:type="spellEnd"/>
      <w:r w:rsidRPr="000648DF">
        <w:rPr>
          <w:rFonts w:asciiTheme="majorBidi" w:hAnsiTheme="majorBidi" w:cstheme="majorBidi"/>
          <w:sz w:val="24"/>
          <w:szCs w:val="24"/>
          <w:lang w:val="en-US"/>
        </w:rPr>
        <w:t xml:space="preserve">, C. M. (2019). When to use and how to report the results of PLS-SEM. </w:t>
      </w:r>
      <w:proofErr w:type="spellStart"/>
      <w:r w:rsidRPr="00644843">
        <w:rPr>
          <w:rFonts w:asciiTheme="majorBidi" w:hAnsiTheme="majorBidi" w:cstheme="majorBidi"/>
          <w:sz w:val="24"/>
          <w:szCs w:val="24"/>
        </w:rPr>
        <w:t>European</w:t>
      </w:r>
      <w:proofErr w:type="spellEnd"/>
      <w:r w:rsidRPr="00644843">
        <w:rPr>
          <w:rFonts w:asciiTheme="majorBidi" w:hAnsiTheme="majorBidi" w:cstheme="majorBidi"/>
          <w:sz w:val="24"/>
          <w:szCs w:val="24"/>
        </w:rPr>
        <w:t xml:space="preserve"> Business </w:t>
      </w:r>
      <w:proofErr w:type="spellStart"/>
      <w:r w:rsidRPr="00644843">
        <w:rPr>
          <w:rFonts w:asciiTheme="majorBidi" w:hAnsiTheme="majorBidi" w:cstheme="majorBidi"/>
          <w:sz w:val="24"/>
          <w:szCs w:val="24"/>
        </w:rPr>
        <w:t>Review</w:t>
      </w:r>
      <w:proofErr w:type="spellEnd"/>
      <w:r w:rsidRPr="00644843">
        <w:rPr>
          <w:rFonts w:asciiTheme="majorBidi" w:hAnsiTheme="majorBidi" w:cstheme="majorBidi"/>
          <w:sz w:val="24"/>
          <w:szCs w:val="24"/>
        </w:rPr>
        <w:t>, 31(1), 2–24. https://doi.org/10.1108/EBR-11-2018-0203</w:t>
      </w:r>
    </w:p>
    <w:p w14:paraId="44C6D2FC" w14:textId="77777777" w:rsidR="000648DF" w:rsidRPr="00644843" w:rsidRDefault="000648DF" w:rsidP="000648DF">
      <w:pPr>
        <w:pStyle w:val="Paragraphedeliste"/>
        <w:numPr>
          <w:ilvl w:val="0"/>
          <w:numId w:val="15"/>
        </w:numPr>
        <w:spacing w:before="240" w:after="160" w:line="240" w:lineRule="auto"/>
        <w:rPr>
          <w:rFonts w:asciiTheme="majorBidi" w:hAnsiTheme="majorBidi" w:cstheme="majorBidi"/>
          <w:sz w:val="24"/>
          <w:szCs w:val="24"/>
        </w:rPr>
      </w:pPr>
      <w:r w:rsidRPr="000648DF">
        <w:rPr>
          <w:rFonts w:asciiTheme="majorBidi" w:hAnsiTheme="majorBidi" w:cstheme="majorBidi"/>
          <w:sz w:val="24"/>
          <w:szCs w:val="24"/>
          <w:lang w:val="en-US"/>
        </w:rPr>
        <w:t xml:space="preserve">Hair, J. F., </w:t>
      </w:r>
      <w:proofErr w:type="spellStart"/>
      <w:r w:rsidRPr="000648DF">
        <w:rPr>
          <w:rFonts w:asciiTheme="majorBidi" w:hAnsiTheme="majorBidi" w:cstheme="majorBidi"/>
          <w:sz w:val="24"/>
          <w:szCs w:val="24"/>
          <w:lang w:val="en-US"/>
        </w:rPr>
        <w:t>Sarstedt</w:t>
      </w:r>
      <w:proofErr w:type="spellEnd"/>
      <w:r w:rsidRPr="000648DF">
        <w:rPr>
          <w:rFonts w:asciiTheme="majorBidi" w:hAnsiTheme="majorBidi" w:cstheme="majorBidi"/>
          <w:sz w:val="24"/>
          <w:szCs w:val="24"/>
          <w:lang w:val="en-US"/>
        </w:rPr>
        <w:t xml:space="preserve">, M., </w:t>
      </w:r>
      <w:proofErr w:type="spellStart"/>
      <w:r w:rsidRPr="000648DF">
        <w:rPr>
          <w:rFonts w:asciiTheme="majorBidi" w:hAnsiTheme="majorBidi" w:cstheme="majorBidi"/>
          <w:sz w:val="24"/>
          <w:szCs w:val="24"/>
          <w:lang w:val="en-US"/>
        </w:rPr>
        <w:t>Ringle</w:t>
      </w:r>
      <w:proofErr w:type="spellEnd"/>
      <w:r w:rsidRPr="000648DF">
        <w:rPr>
          <w:rFonts w:asciiTheme="majorBidi" w:hAnsiTheme="majorBidi" w:cstheme="majorBidi"/>
          <w:sz w:val="24"/>
          <w:szCs w:val="24"/>
          <w:lang w:val="en-US"/>
        </w:rPr>
        <w:t xml:space="preserve">, C. M., &amp; </w:t>
      </w:r>
      <w:proofErr w:type="spellStart"/>
      <w:r w:rsidRPr="000648DF">
        <w:rPr>
          <w:rFonts w:asciiTheme="majorBidi" w:hAnsiTheme="majorBidi" w:cstheme="majorBidi"/>
          <w:sz w:val="24"/>
          <w:szCs w:val="24"/>
          <w:lang w:val="en-US"/>
        </w:rPr>
        <w:t>Gudergan</w:t>
      </w:r>
      <w:proofErr w:type="spellEnd"/>
      <w:r w:rsidRPr="000648DF">
        <w:rPr>
          <w:rFonts w:asciiTheme="majorBidi" w:hAnsiTheme="majorBidi" w:cstheme="majorBidi"/>
          <w:sz w:val="24"/>
          <w:szCs w:val="24"/>
          <w:lang w:val="en-US"/>
        </w:rPr>
        <w:t xml:space="preserve">, S. P. (2017). </w:t>
      </w:r>
      <w:r w:rsidRPr="00644843">
        <w:rPr>
          <w:rFonts w:asciiTheme="majorBidi" w:hAnsiTheme="majorBidi" w:cstheme="majorBidi"/>
          <w:sz w:val="24"/>
          <w:szCs w:val="24"/>
        </w:rPr>
        <w:t xml:space="preserve">Advanced issues in partial least squares structural </w:t>
      </w:r>
      <w:proofErr w:type="spellStart"/>
      <w:r w:rsidRPr="00644843">
        <w:rPr>
          <w:rFonts w:asciiTheme="majorBidi" w:hAnsiTheme="majorBidi" w:cstheme="majorBidi"/>
          <w:sz w:val="24"/>
          <w:szCs w:val="24"/>
        </w:rPr>
        <w:t>equation</w:t>
      </w:r>
      <w:proofErr w:type="spellEnd"/>
      <w:r w:rsidRPr="00644843">
        <w:rPr>
          <w:rFonts w:asciiTheme="majorBidi" w:hAnsiTheme="majorBidi" w:cstheme="majorBidi"/>
          <w:sz w:val="24"/>
          <w:szCs w:val="24"/>
        </w:rPr>
        <w:t xml:space="preserve"> </w:t>
      </w:r>
      <w:proofErr w:type="spellStart"/>
      <w:r w:rsidRPr="00644843">
        <w:rPr>
          <w:rFonts w:asciiTheme="majorBidi" w:hAnsiTheme="majorBidi" w:cstheme="majorBidi"/>
          <w:sz w:val="24"/>
          <w:szCs w:val="24"/>
        </w:rPr>
        <w:t>modeling</w:t>
      </w:r>
      <w:proofErr w:type="spellEnd"/>
      <w:r w:rsidRPr="00644843">
        <w:rPr>
          <w:rFonts w:asciiTheme="majorBidi" w:hAnsiTheme="majorBidi" w:cstheme="majorBidi"/>
          <w:sz w:val="24"/>
          <w:szCs w:val="24"/>
        </w:rPr>
        <w:t>. SAGE</w:t>
      </w:r>
    </w:p>
    <w:p w14:paraId="1A98F540" w14:textId="77777777" w:rsidR="000648DF" w:rsidRPr="0011341E" w:rsidRDefault="000648DF" w:rsidP="000648DF">
      <w:pPr>
        <w:pStyle w:val="Paragraphedeliste"/>
        <w:numPr>
          <w:ilvl w:val="0"/>
          <w:numId w:val="15"/>
        </w:numPr>
        <w:spacing w:before="240" w:after="160" w:line="240" w:lineRule="auto"/>
        <w:rPr>
          <w:rFonts w:asciiTheme="majorBidi" w:hAnsiTheme="majorBidi" w:cstheme="majorBidi"/>
          <w:sz w:val="24"/>
          <w:szCs w:val="24"/>
        </w:rPr>
      </w:pPr>
      <w:proofErr w:type="spellStart"/>
      <w:r w:rsidRPr="0011341E">
        <w:rPr>
          <w:rFonts w:asciiTheme="majorBidi" w:hAnsiTheme="majorBidi" w:cstheme="majorBidi"/>
          <w:sz w:val="24"/>
          <w:szCs w:val="24"/>
        </w:rPr>
        <w:t>Kumar</w:t>
      </w:r>
      <w:proofErr w:type="spellEnd"/>
      <w:r w:rsidRPr="0011341E">
        <w:rPr>
          <w:rFonts w:asciiTheme="majorBidi" w:hAnsiTheme="majorBidi" w:cstheme="majorBidi"/>
          <w:sz w:val="24"/>
          <w:szCs w:val="24"/>
        </w:rPr>
        <w:t xml:space="preserve">, V., </w:t>
      </w:r>
      <w:proofErr w:type="spellStart"/>
      <w:r w:rsidRPr="0011341E">
        <w:rPr>
          <w:rFonts w:asciiTheme="majorBidi" w:hAnsiTheme="majorBidi" w:cstheme="majorBidi"/>
          <w:sz w:val="24"/>
          <w:szCs w:val="24"/>
        </w:rPr>
        <w:t>Ramachandran</w:t>
      </w:r>
      <w:proofErr w:type="spellEnd"/>
      <w:r w:rsidRPr="0011341E">
        <w:rPr>
          <w:rFonts w:asciiTheme="majorBidi" w:hAnsiTheme="majorBidi" w:cstheme="majorBidi"/>
          <w:sz w:val="24"/>
          <w:szCs w:val="24"/>
        </w:rPr>
        <w:t xml:space="preserve">, D., &amp; </w:t>
      </w:r>
      <w:proofErr w:type="spellStart"/>
      <w:r w:rsidRPr="0011341E">
        <w:rPr>
          <w:rFonts w:asciiTheme="majorBidi" w:hAnsiTheme="majorBidi" w:cstheme="majorBidi"/>
          <w:sz w:val="24"/>
          <w:szCs w:val="24"/>
        </w:rPr>
        <w:t>Kumar</w:t>
      </w:r>
      <w:proofErr w:type="spellEnd"/>
      <w:r w:rsidRPr="0011341E">
        <w:rPr>
          <w:rFonts w:asciiTheme="majorBidi" w:hAnsiTheme="majorBidi" w:cstheme="majorBidi"/>
          <w:sz w:val="24"/>
          <w:szCs w:val="24"/>
        </w:rPr>
        <w:t xml:space="preserve">, B. (2024). </w:t>
      </w:r>
      <w:r w:rsidRPr="000648DF">
        <w:rPr>
          <w:rFonts w:asciiTheme="majorBidi" w:hAnsiTheme="majorBidi" w:cstheme="majorBidi"/>
          <w:sz w:val="24"/>
          <w:szCs w:val="24"/>
          <w:lang w:val="en-US"/>
        </w:rPr>
        <w:t>The role of perceived authenticity in leveraging generative AI for brand communications. </w:t>
      </w:r>
      <w:r w:rsidRPr="0011341E">
        <w:rPr>
          <w:rFonts w:asciiTheme="majorBidi" w:hAnsiTheme="majorBidi" w:cstheme="majorBidi"/>
          <w:i/>
          <w:iCs/>
          <w:sz w:val="24"/>
          <w:szCs w:val="24"/>
        </w:rPr>
        <w:t xml:space="preserve">Journal of the </w:t>
      </w:r>
      <w:proofErr w:type="spellStart"/>
      <w:r w:rsidRPr="0011341E">
        <w:rPr>
          <w:rFonts w:asciiTheme="majorBidi" w:hAnsiTheme="majorBidi" w:cstheme="majorBidi"/>
          <w:i/>
          <w:iCs/>
          <w:sz w:val="24"/>
          <w:szCs w:val="24"/>
        </w:rPr>
        <w:t>Academy</w:t>
      </w:r>
      <w:proofErr w:type="spellEnd"/>
      <w:r w:rsidRPr="0011341E">
        <w:rPr>
          <w:rFonts w:asciiTheme="majorBidi" w:hAnsiTheme="majorBidi" w:cstheme="majorBidi"/>
          <w:i/>
          <w:iCs/>
          <w:sz w:val="24"/>
          <w:szCs w:val="24"/>
        </w:rPr>
        <w:t xml:space="preserve"> of Marketing Science</w:t>
      </w:r>
      <w:r w:rsidRPr="0011341E">
        <w:rPr>
          <w:rFonts w:asciiTheme="majorBidi" w:hAnsiTheme="majorBidi" w:cstheme="majorBidi"/>
          <w:sz w:val="24"/>
          <w:szCs w:val="24"/>
        </w:rPr>
        <w:t> (sous presse).</w:t>
      </w:r>
    </w:p>
    <w:p w14:paraId="79055AB5" w14:textId="77777777" w:rsidR="000648DF" w:rsidRPr="000648DF" w:rsidRDefault="000648DF" w:rsidP="000648DF">
      <w:pPr>
        <w:pStyle w:val="Paragraphedeliste"/>
        <w:numPr>
          <w:ilvl w:val="0"/>
          <w:numId w:val="15"/>
        </w:numPr>
        <w:spacing w:before="240" w:after="16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Li, Q. and Li, A. (2021). Research on the impact of customer perceived value of </w:t>
      </w:r>
      <w:proofErr w:type="spellStart"/>
      <w:r w:rsidRPr="000648DF">
        <w:rPr>
          <w:rFonts w:asciiTheme="majorBidi" w:hAnsiTheme="majorBidi" w:cstheme="majorBidi"/>
          <w:sz w:val="24"/>
          <w:szCs w:val="24"/>
          <w:lang w:val="en-US"/>
        </w:rPr>
        <w:t>haidilao</w:t>
      </w:r>
      <w:proofErr w:type="spellEnd"/>
      <w:r w:rsidRPr="000648DF">
        <w:rPr>
          <w:rFonts w:asciiTheme="majorBidi" w:hAnsiTheme="majorBidi" w:cstheme="majorBidi"/>
          <w:sz w:val="24"/>
          <w:szCs w:val="24"/>
          <w:lang w:val="en-US"/>
        </w:rPr>
        <w:t xml:space="preserve"> hot pot on consumer behavior.</w:t>
      </w:r>
    </w:p>
    <w:p w14:paraId="5D75D660" w14:textId="77777777" w:rsidR="000648DF" w:rsidRPr="004B42A8" w:rsidRDefault="000648DF" w:rsidP="000648DF">
      <w:pPr>
        <w:pStyle w:val="Paragraphedeliste"/>
        <w:numPr>
          <w:ilvl w:val="0"/>
          <w:numId w:val="15"/>
        </w:numPr>
        <w:spacing w:before="240" w:after="160" w:line="240" w:lineRule="auto"/>
        <w:rPr>
          <w:rFonts w:asciiTheme="majorBidi" w:hAnsiTheme="majorBidi" w:cstheme="majorBidi"/>
          <w:sz w:val="24"/>
          <w:szCs w:val="24"/>
        </w:rPr>
      </w:pPr>
      <w:r w:rsidRPr="000648DF">
        <w:rPr>
          <w:rFonts w:asciiTheme="majorBidi" w:hAnsiTheme="majorBidi" w:cstheme="majorBidi"/>
          <w:sz w:val="24"/>
          <w:szCs w:val="24"/>
          <w:lang w:val="en-US"/>
        </w:rPr>
        <w:t xml:space="preserve">Lin, T., </w:t>
      </w:r>
      <w:proofErr w:type="spellStart"/>
      <w:r w:rsidRPr="000648DF">
        <w:rPr>
          <w:rFonts w:asciiTheme="majorBidi" w:hAnsiTheme="majorBidi" w:cstheme="majorBidi"/>
          <w:sz w:val="24"/>
          <w:szCs w:val="24"/>
          <w:lang w:val="en-US"/>
        </w:rPr>
        <w:t>Paragas</w:t>
      </w:r>
      <w:proofErr w:type="spellEnd"/>
      <w:r w:rsidRPr="000648DF">
        <w:rPr>
          <w:rFonts w:asciiTheme="majorBidi" w:hAnsiTheme="majorBidi" w:cstheme="majorBidi"/>
          <w:sz w:val="24"/>
          <w:szCs w:val="24"/>
          <w:lang w:val="en-US"/>
        </w:rPr>
        <w:t xml:space="preserve">, F., &amp; Bautista, J. (2016). Determinants of mobile consumers' perceived value of location-based advertising and user responses. </w:t>
      </w:r>
      <w:r w:rsidRPr="004B42A8">
        <w:rPr>
          <w:rFonts w:asciiTheme="majorBidi" w:hAnsiTheme="majorBidi" w:cstheme="majorBidi"/>
          <w:sz w:val="24"/>
          <w:szCs w:val="24"/>
        </w:rPr>
        <w:t xml:space="preserve">International Journal of Mobile Communications, 14(2), 99. </w:t>
      </w:r>
    </w:p>
    <w:p w14:paraId="0CAE0E33" w14:textId="77777777" w:rsidR="000648DF" w:rsidRPr="004B42A8" w:rsidRDefault="000648DF" w:rsidP="000648DF">
      <w:pPr>
        <w:pStyle w:val="Paragraphedeliste"/>
        <w:numPr>
          <w:ilvl w:val="0"/>
          <w:numId w:val="15"/>
        </w:numPr>
        <w:spacing w:before="240" w:after="160" w:line="240" w:lineRule="auto"/>
        <w:rPr>
          <w:rFonts w:asciiTheme="majorBidi" w:hAnsiTheme="majorBidi" w:cstheme="majorBidi"/>
          <w:sz w:val="24"/>
          <w:szCs w:val="24"/>
        </w:rPr>
      </w:pPr>
      <w:proofErr w:type="spellStart"/>
      <w:r w:rsidRPr="000648DF">
        <w:rPr>
          <w:rFonts w:asciiTheme="majorBidi" w:hAnsiTheme="majorBidi" w:cstheme="majorBidi"/>
          <w:sz w:val="24"/>
          <w:szCs w:val="24"/>
          <w:lang w:val="en-US"/>
        </w:rPr>
        <w:t>Lupo</w:t>
      </w:r>
      <w:proofErr w:type="spellEnd"/>
      <w:r w:rsidRPr="000648DF">
        <w:rPr>
          <w:rFonts w:asciiTheme="majorBidi" w:hAnsiTheme="majorBidi" w:cstheme="majorBidi"/>
          <w:sz w:val="24"/>
          <w:szCs w:val="24"/>
          <w:lang w:val="en-US"/>
        </w:rPr>
        <w:t xml:space="preserve">, P., Robinson, J., Diamond, P., Jamal, L., </w:t>
      </w:r>
      <w:proofErr w:type="spellStart"/>
      <w:r w:rsidRPr="000648DF">
        <w:rPr>
          <w:rFonts w:asciiTheme="majorBidi" w:hAnsiTheme="majorBidi" w:cstheme="majorBidi"/>
          <w:sz w:val="24"/>
          <w:szCs w:val="24"/>
          <w:lang w:val="en-US"/>
        </w:rPr>
        <w:t>Danysh</w:t>
      </w:r>
      <w:proofErr w:type="spellEnd"/>
      <w:r w:rsidRPr="000648DF">
        <w:rPr>
          <w:rFonts w:asciiTheme="majorBidi" w:hAnsiTheme="majorBidi" w:cstheme="majorBidi"/>
          <w:sz w:val="24"/>
          <w:szCs w:val="24"/>
          <w:lang w:val="en-US"/>
        </w:rPr>
        <w:t>, H., Blumenthal‐</w:t>
      </w:r>
      <w:proofErr w:type="spellStart"/>
      <w:r w:rsidRPr="000648DF">
        <w:rPr>
          <w:rFonts w:asciiTheme="majorBidi" w:hAnsiTheme="majorBidi" w:cstheme="majorBidi"/>
          <w:sz w:val="24"/>
          <w:szCs w:val="24"/>
          <w:lang w:val="en-US"/>
        </w:rPr>
        <w:t>Barby</w:t>
      </w:r>
      <w:proofErr w:type="spellEnd"/>
      <w:r w:rsidRPr="000648DF">
        <w:rPr>
          <w:rFonts w:asciiTheme="majorBidi" w:hAnsiTheme="majorBidi" w:cstheme="majorBidi"/>
          <w:sz w:val="24"/>
          <w:szCs w:val="24"/>
          <w:lang w:val="en-US"/>
        </w:rPr>
        <w:t xml:space="preserve">, J., McGuire, A. (2016). Patients’ perceived utility of whole-genome sequencing for their healthcare: findings from the </w:t>
      </w:r>
      <w:proofErr w:type="spellStart"/>
      <w:r w:rsidRPr="000648DF">
        <w:rPr>
          <w:rFonts w:asciiTheme="majorBidi" w:hAnsiTheme="majorBidi" w:cstheme="majorBidi"/>
          <w:sz w:val="24"/>
          <w:szCs w:val="24"/>
          <w:lang w:val="en-US"/>
        </w:rPr>
        <w:t>medseq</w:t>
      </w:r>
      <w:proofErr w:type="spellEnd"/>
      <w:r w:rsidRPr="000648DF">
        <w:rPr>
          <w:rFonts w:asciiTheme="majorBidi" w:hAnsiTheme="majorBidi" w:cstheme="majorBidi"/>
          <w:sz w:val="24"/>
          <w:szCs w:val="24"/>
          <w:lang w:val="en-US"/>
        </w:rPr>
        <w:t xml:space="preserve"> project. </w:t>
      </w:r>
      <w:proofErr w:type="spellStart"/>
      <w:r w:rsidRPr="004B42A8">
        <w:rPr>
          <w:rFonts w:asciiTheme="majorBidi" w:hAnsiTheme="majorBidi" w:cstheme="majorBidi"/>
          <w:sz w:val="24"/>
          <w:szCs w:val="24"/>
        </w:rPr>
        <w:t>Personalized</w:t>
      </w:r>
      <w:proofErr w:type="spellEnd"/>
      <w:r w:rsidRPr="004B42A8">
        <w:rPr>
          <w:rFonts w:asciiTheme="majorBidi" w:hAnsiTheme="majorBidi" w:cstheme="majorBidi"/>
          <w:sz w:val="24"/>
          <w:szCs w:val="24"/>
        </w:rPr>
        <w:t xml:space="preserve"> </w:t>
      </w:r>
      <w:proofErr w:type="spellStart"/>
      <w:r w:rsidRPr="004B42A8">
        <w:rPr>
          <w:rFonts w:asciiTheme="majorBidi" w:hAnsiTheme="majorBidi" w:cstheme="majorBidi"/>
          <w:sz w:val="24"/>
          <w:szCs w:val="24"/>
        </w:rPr>
        <w:t>Medicine</w:t>
      </w:r>
      <w:proofErr w:type="spellEnd"/>
      <w:r w:rsidRPr="004B42A8">
        <w:rPr>
          <w:rFonts w:asciiTheme="majorBidi" w:hAnsiTheme="majorBidi" w:cstheme="majorBidi"/>
          <w:sz w:val="24"/>
          <w:szCs w:val="24"/>
        </w:rPr>
        <w:t xml:space="preserve">, 13(1), 13-20. </w:t>
      </w:r>
    </w:p>
    <w:p w14:paraId="0C636E88" w14:textId="77777777" w:rsidR="000648DF" w:rsidRPr="000648DF" w:rsidRDefault="000648DF" w:rsidP="000648DF">
      <w:pPr>
        <w:pStyle w:val="Paragraphedeliste"/>
        <w:numPr>
          <w:ilvl w:val="0"/>
          <w:numId w:val="15"/>
        </w:numPr>
        <w:spacing w:before="240" w:after="160" w:line="240" w:lineRule="auto"/>
        <w:rPr>
          <w:rFonts w:asciiTheme="majorBidi" w:hAnsiTheme="majorBidi" w:cstheme="majorBidi"/>
          <w:sz w:val="24"/>
          <w:szCs w:val="24"/>
          <w:lang w:val="en-US"/>
        </w:rPr>
      </w:pPr>
      <w:proofErr w:type="spellStart"/>
      <w:r w:rsidRPr="000648DF">
        <w:rPr>
          <w:rFonts w:asciiTheme="majorBidi" w:hAnsiTheme="majorBidi" w:cstheme="majorBidi"/>
          <w:sz w:val="24"/>
          <w:szCs w:val="24"/>
          <w:lang w:val="en-US"/>
        </w:rPr>
        <w:t>Mittelstadt</w:t>
      </w:r>
      <w:proofErr w:type="spellEnd"/>
      <w:r w:rsidRPr="000648DF">
        <w:rPr>
          <w:rFonts w:asciiTheme="majorBidi" w:hAnsiTheme="majorBidi" w:cstheme="majorBidi"/>
          <w:sz w:val="24"/>
          <w:szCs w:val="24"/>
          <w:lang w:val="en-US"/>
        </w:rPr>
        <w:t xml:space="preserve">, B. D., </w:t>
      </w:r>
      <w:proofErr w:type="spellStart"/>
      <w:r w:rsidRPr="000648DF">
        <w:rPr>
          <w:rFonts w:asciiTheme="majorBidi" w:hAnsiTheme="majorBidi" w:cstheme="majorBidi"/>
          <w:sz w:val="24"/>
          <w:szCs w:val="24"/>
          <w:lang w:val="en-US"/>
        </w:rPr>
        <w:t>Allo</w:t>
      </w:r>
      <w:proofErr w:type="spellEnd"/>
      <w:r w:rsidRPr="000648DF">
        <w:rPr>
          <w:rFonts w:asciiTheme="majorBidi" w:hAnsiTheme="majorBidi" w:cstheme="majorBidi"/>
          <w:sz w:val="24"/>
          <w:szCs w:val="24"/>
          <w:lang w:val="en-US"/>
        </w:rPr>
        <w:t xml:space="preserve">, P., </w:t>
      </w:r>
      <w:proofErr w:type="spellStart"/>
      <w:r w:rsidRPr="000648DF">
        <w:rPr>
          <w:rFonts w:asciiTheme="majorBidi" w:hAnsiTheme="majorBidi" w:cstheme="majorBidi"/>
          <w:sz w:val="24"/>
          <w:szCs w:val="24"/>
          <w:lang w:val="en-US"/>
        </w:rPr>
        <w:t>Taddeo</w:t>
      </w:r>
      <w:proofErr w:type="spellEnd"/>
      <w:r w:rsidRPr="000648DF">
        <w:rPr>
          <w:rFonts w:asciiTheme="majorBidi" w:hAnsiTheme="majorBidi" w:cstheme="majorBidi"/>
          <w:sz w:val="24"/>
          <w:szCs w:val="24"/>
          <w:lang w:val="en-US"/>
        </w:rPr>
        <w:t xml:space="preserve">, M., </w:t>
      </w:r>
      <w:proofErr w:type="spellStart"/>
      <w:r w:rsidRPr="000648DF">
        <w:rPr>
          <w:rFonts w:asciiTheme="majorBidi" w:hAnsiTheme="majorBidi" w:cstheme="majorBidi"/>
          <w:sz w:val="24"/>
          <w:szCs w:val="24"/>
          <w:lang w:val="en-US"/>
        </w:rPr>
        <w:t>Wachter</w:t>
      </w:r>
      <w:proofErr w:type="spellEnd"/>
      <w:r w:rsidRPr="000648DF">
        <w:rPr>
          <w:rFonts w:asciiTheme="majorBidi" w:hAnsiTheme="majorBidi" w:cstheme="majorBidi"/>
          <w:sz w:val="24"/>
          <w:szCs w:val="24"/>
          <w:lang w:val="en-US"/>
        </w:rPr>
        <w:t xml:space="preserve">, S., &amp; </w:t>
      </w:r>
      <w:proofErr w:type="spellStart"/>
      <w:r w:rsidRPr="000648DF">
        <w:rPr>
          <w:rFonts w:asciiTheme="majorBidi" w:hAnsiTheme="majorBidi" w:cstheme="majorBidi"/>
          <w:sz w:val="24"/>
          <w:szCs w:val="24"/>
          <w:lang w:val="en-US"/>
        </w:rPr>
        <w:t>Floridi</w:t>
      </w:r>
      <w:proofErr w:type="spellEnd"/>
      <w:r w:rsidRPr="000648DF">
        <w:rPr>
          <w:rFonts w:asciiTheme="majorBidi" w:hAnsiTheme="majorBidi" w:cstheme="majorBidi"/>
          <w:sz w:val="24"/>
          <w:szCs w:val="24"/>
          <w:lang w:val="en-US"/>
        </w:rPr>
        <w:t>, L. (2016). The Ethics of Algorithms: Mapping the Debate. Big Data &amp; Society, 3.</w:t>
      </w:r>
      <w:r w:rsidRPr="000648DF">
        <w:rPr>
          <w:rFonts w:asciiTheme="majorBidi" w:hAnsiTheme="majorBidi" w:cstheme="majorBidi"/>
          <w:sz w:val="24"/>
          <w:szCs w:val="24"/>
          <w:lang w:val="en-US"/>
        </w:rPr>
        <w:br/>
        <w:t>https://doi.org/10.1177/2053951716679679</w:t>
      </w:r>
    </w:p>
    <w:p w14:paraId="5D940D21" w14:textId="77777777" w:rsidR="000648DF" w:rsidRPr="004B42A8" w:rsidRDefault="000648DF" w:rsidP="000648DF">
      <w:pPr>
        <w:pStyle w:val="Paragraphedeliste"/>
        <w:numPr>
          <w:ilvl w:val="0"/>
          <w:numId w:val="15"/>
        </w:numPr>
        <w:spacing w:before="240" w:after="160" w:line="240" w:lineRule="auto"/>
        <w:rPr>
          <w:rFonts w:asciiTheme="majorBidi" w:hAnsiTheme="majorBidi" w:cstheme="majorBidi"/>
          <w:sz w:val="24"/>
          <w:szCs w:val="24"/>
        </w:rPr>
      </w:pPr>
      <w:proofErr w:type="spellStart"/>
      <w:r w:rsidRPr="000648DF">
        <w:rPr>
          <w:rFonts w:asciiTheme="majorBidi" w:hAnsiTheme="majorBidi" w:cstheme="majorBidi"/>
          <w:sz w:val="24"/>
          <w:szCs w:val="24"/>
          <w:lang w:val="en-US"/>
        </w:rPr>
        <w:t>Morosan</w:t>
      </w:r>
      <w:proofErr w:type="spellEnd"/>
      <w:r w:rsidRPr="000648DF">
        <w:rPr>
          <w:rFonts w:asciiTheme="majorBidi" w:hAnsiTheme="majorBidi" w:cstheme="majorBidi"/>
          <w:sz w:val="24"/>
          <w:szCs w:val="24"/>
          <w:lang w:val="en-US"/>
        </w:rPr>
        <w:t xml:space="preserve">, C. and </w:t>
      </w:r>
      <w:proofErr w:type="spellStart"/>
      <w:r w:rsidRPr="000648DF">
        <w:rPr>
          <w:rFonts w:asciiTheme="majorBidi" w:hAnsiTheme="majorBidi" w:cstheme="majorBidi"/>
          <w:sz w:val="24"/>
          <w:szCs w:val="24"/>
          <w:lang w:val="en-US"/>
        </w:rPr>
        <w:t>Cengizci</w:t>
      </w:r>
      <w:proofErr w:type="spellEnd"/>
      <w:r w:rsidRPr="000648DF">
        <w:rPr>
          <w:rFonts w:asciiTheme="majorBidi" w:hAnsiTheme="majorBidi" w:cstheme="majorBidi"/>
          <w:sz w:val="24"/>
          <w:szCs w:val="24"/>
          <w:lang w:val="en-US"/>
        </w:rPr>
        <w:t xml:space="preserve">, A. (2023). Letting </w:t>
      </w:r>
      <w:proofErr w:type="spellStart"/>
      <w:r w:rsidRPr="000648DF">
        <w:rPr>
          <w:rFonts w:asciiTheme="majorBidi" w:hAnsiTheme="majorBidi" w:cstheme="majorBidi"/>
          <w:sz w:val="24"/>
          <w:szCs w:val="24"/>
          <w:lang w:val="en-US"/>
        </w:rPr>
        <w:t>ai</w:t>
      </w:r>
      <w:proofErr w:type="spellEnd"/>
      <w:r w:rsidRPr="000648DF">
        <w:rPr>
          <w:rFonts w:asciiTheme="majorBidi" w:hAnsiTheme="majorBidi" w:cstheme="majorBidi"/>
          <w:sz w:val="24"/>
          <w:szCs w:val="24"/>
          <w:lang w:val="en-US"/>
        </w:rPr>
        <w:t xml:space="preserve"> make decisions for me: an empirical examination of hotel guests’ acceptance of technology agency. </w:t>
      </w:r>
      <w:r w:rsidRPr="004B42A8">
        <w:rPr>
          <w:rFonts w:asciiTheme="majorBidi" w:hAnsiTheme="majorBidi" w:cstheme="majorBidi"/>
          <w:sz w:val="24"/>
          <w:szCs w:val="24"/>
        </w:rPr>
        <w:t xml:space="preserve">International Journal of </w:t>
      </w:r>
      <w:proofErr w:type="spellStart"/>
      <w:r w:rsidRPr="004B42A8">
        <w:rPr>
          <w:rFonts w:asciiTheme="majorBidi" w:hAnsiTheme="majorBidi" w:cstheme="majorBidi"/>
          <w:sz w:val="24"/>
          <w:szCs w:val="24"/>
        </w:rPr>
        <w:t>Contemporary</w:t>
      </w:r>
      <w:proofErr w:type="spellEnd"/>
      <w:r w:rsidRPr="004B42A8">
        <w:rPr>
          <w:rFonts w:asciiTheme="majorBidi" w:hAnsiTheme="majorBidi" w:cstheme="majorBidi"/>
          <w:sz w:val="24"/>
          <w:szCs w:val="24"/>
        </w:rPr>
        <w:t xml:space="preserve"> </w:t>
      </w:r>
      <w:proofErr w:type="spellStart"/>
      <w:r w:rsidRPr="004B42A8">
        <w:rPr>
          <w:rFonts w:asciiTheme="majorBidi" w:hAnsiTheme="majorBidi" w:cstheme="majorBidi"/>
          <w:sz w:val="24"/>
          <w:szCs w:val="24"/>
        </w:rPr>
        <w:t>Hospitality</w:t>
      </w:r>
      <w:proofErr w:type="spellEnd"/>
      <w:r w:rsidRPr="004B42A8">
        <w:rPr>
          <w:rFonts w:asciiTheme="majorBidi" w:hAnsiTheme="majorBidi" w:cstheme="majorBidi"/>
          <w:sz w:val="24"/>
          <w:szCs w:val="24"/>
        </w:rPr>
        <w:t xml:space="preserve"> Management, 36(3), 946-974. </w:t>
      </w:r>
    </w:p>
    <w:p w14:paraId="13C88DE6" w14:textId="77777777" w:rsidR="000648DF" w:rsidRPr="0011341E" w:rsidRDefault="000648DF" w:rsidP="000648DF">
      <w:pPr>
        <w:pStyle w:val="Paragraphedeliste"/>
        <w:numPr>
          <w:ilvl w:val="0"/>
          <w:numId w:val="15"/>
        </w:numPr>
        <w:spacing w:before="240" w:after="160" w:line="240" w:lineRule="auto"/>
        <w:rPr>
          <w:rFonts w:asciiTheme="majorBidi" w:hAnsiTheme="majorBidi" w:cstheme="majorBidi"/>
          <w:sz w:val="24"/>
          <w:szCs w:val="24"/>
        </w:rPr>
      </w:pPr>
      <w:r w:rsidRPr="000648DF">
        <w:rPr>
          <w:rFonts w:asciiTheme="majorBidi" w:hAnsiTheme="majorBidi" w:cstheme="majorBidi"/>
          <w:sz w:val="24"/>
          <w:szCs w:val="24"/>
          <w:lang w:val="en-US"/>
        </w:rPr>
        <w:t xml:space="preserve">Murray, K. and </w:t>
      </w:r>
      <w:proofErr w:type="spellStart"/>
      <w:r w:rsidRPr="000648DF">
        <w:rPr>
          <w:rFonts w:asciiTheme="majorBidi" w:hAnsiTheme="majorBidi" w:cstheme="majorBidi"/>
          <w:sz w:val="24"/>
          <w:szCs w:val="24"/>
          <w:lang w:val="en-US"/>
        </w:rPr>
        <w:t>Häubl</w:t>
      </w:r>
      <w:proofErr w:type="spellEnd"/>
      <w:r w:rsidRPr="000648DF">
        <w:rPr>
          <w:rFonts w:asciiTheme="majorBidi" w:hAnsiTheme="majorBidi" w:cstheme="majorBidi"/>
          <w:sz w:val="24"/>
          <w:szCs w:val="24"/>
          <w:lang w:val="en-US"/>
        </w:rPr>
        <w:t xml:space="preserve">, G. (2007). Explaining cognitive lock-in: the role of skill-based habits of use in consumer choice. </w:t>
      </w:r>
      <w:r w:rsidRPr="0011341E">
        <w:rPr>
          <w:rFonts w:asciiTheme="majorBidi" w:hAnsiTheme="majorBidi" w:cstheme="majorBidi"/>
          <w:sz w:val="24"/>
          <w:szCs w:val="24"/>
        </w:rPr>
        <w:t xml:space="preserve">Journal of Consumer </w:t>
      </w:r>
      <w:proofErr w:type="spellStart"/>
      <w:r w:rsidRPr="0011341E">
        <w:rPr>
          <w:rFonts w:asciiTheme="majorBidi" w:hAnsiTheme="majorBidi" w:cstheme="majorBidi"/>
          <w:sz w:val="24"/>
          <w:szCs w:val="24"/>
        </w:rPr>
        <w:t>Research</w:t>
      </w:r>
      <w:proofErr w:type="spellEnd"/>
      <w:r w:rsidRPr="0011341E">
        <w:rPr>
          <w:rFonts w:asciiTheme="majorBidi" w:hAnsiTheme="majorBidi" w:cstheme="majorBidi"/>
          <w:sz w:val="24"/>
          <w:szCs w:val="24"/>
        </w:rPr>
        <w:t xml:space="preserve">, 34(1), 77-88. </w:t>
      </w:r>
    </w:p>
    <w:p w14:paraId="0FF85B0B" w14:textId="77777777" w:rsidR="000648DF" w:rsidRPr="0011341E" w:rsidRDefault="000648DF" w:rsidP="000648DF">
      <w:pPr>
        <w:pStyle w:val="Paragraphedeliste"/>
        <w:numPr>
          <w:ilvl w:val="0"/>
          <w:numId w:val="15"/>
        </w:numPr>
        <w:spacing w:before="240" w:after="160" w:line="240" w:lineRule="auto"/>
      </w:pPr>
      <w:proofErr w:type="spellStart"/>
      <w:r w:rsidRPr="000648DF">
        <w:rPr>
          <w:rFonts w:asciiTheme="majorBidi" w:hAnsiTheme="majorBidi" w:cstheme="majorBidi"/>
          <w:sz w:val="24"/>
          <w:szCs w:val="24"/>
          <w:lang w:val="en-US"/>
        </w:rPr>
        <w:t>Mustak</w:t>
      </w:r>
      <w:proofErr w:type="spellEnd"/>
      <w:r w:rsidRPr="000648DF">
        <w:rPr>
          <w:rFonts w:asciiTheme="majorBidi" w:hAnsiTheme="majorBidi" w:cstheme="majorBidi"/>
          <w:sz w:val="24"/>
          <w:szCs w:val="24"/>
          <w:lang w:val="en-US"/>
        </w:rPr>
        <w:t xml:space="preserve">, M., </w:t>
      </w:r>
      <w:proofErr w:type="spellStart"/>
      <w:r w:rsidRPr="000648DF">
        <w:rPr>
          <w:rFonts w:asciiTheme="majorBidi" w:hAnsiTheme="majorBidi" w:cstheme="majorBidi"/>
          <w:sz w:val="24"/>
          <w:szCs w:val="24"/>
          <w:lang w:val="en-US"/>
        </w:rPr>
        <w:t>Salminen</w:t>
      </w:r>
      <w:proofErr w:type="spellEnd"/>
      <w:r w:rsidRPr="000648DF">
        <w:rPr>
          <w:rFonts w:asciiTheme="majorBidi" w:hAnsiTheme="majorBidi" w:cstheme="majorBidi"/>
          <w:sz w:val="24"/>
          <w:szCs w:val="24"/>
          <w:lang w:val="en-US"/>
        </w:rPr>
        <w:t xml:space="preserve">, J., Li, F., &amp; </w:t>
      </w:r>
      <w:proofErr w:type="spellStart"/>
      <w:r w:rsidRPr="000648DF">
        <w:rPr>
          <w:rFonts w:asciiTheme="majorBidi" w:hAnsiTheme="majorBidi" w:cstheme="majorBidi"/>
          <w:sz w:val="24"/>
          <w:szCs w:val="24"/>
          <w:lang w:val="en-US"/>
        </w:rPr>
        <w:t>Mäntymäki</w:t>
      </w:r>
      <w:proofErr w:type="spellEnd"/>
      <w:r w:rsidRPr="000648DF">
        <w:rPr>
          <w:rFonts w:asciiTheme="majorBidi" w:hAnsiTheme="majorBidi" w:cstheme="majorBidi"/>
          <w:sz w:val="24"/>
          <w:szCs w:val="24"/>
          <w:lang w:val="en-US"/>
        </w:rPr>
        <w:t>, M. (2023). Artificial Intelligence in Marketing: A Review and Research Agenda. </w:t>
      </w:r>
      <w:r w:rsidRPr="0011341E">
        <w:rPr>
          <w:rFonts w:asciiTheme="majorBidi" w:hAnsiTheme="majorBidi" w:cstheme="majorBidi"/>
          <w:i/>
          <w:iCs/>
          <w:sz w:val="24"/>
          <w:szCs w:val="24"/>
        </w:rPr>
        <w:t xml:space="preserve">Journal of Business </w:t>
      </w:r>
      <w:proofErr w:type="spellStart"/>
      <w:r w:rsidRPr="0011341E">
        <w:rPr>
          <w:rFonts w:asciiTheme="majorBidi" w:hAnsiTheme="majorBidi" w:cstheme="majorBidi"/>
          <w:i/>
          <w:iCs/>
          <w:sz w:val="24"/>
          <w:szCs w:val="24"/>
        </w:rPr>
        <w:t>Research</w:t>
      </w:r>
      <w:proofErr w:type="spellEnd"/>
      <w:r w:rsidRPr="0011341E">
        <w:rPr>
          <w:rFonts w:asciiTheme="majorBidi" w:hAnsiTheme="majorBidi" w:cstheme="majorBidi"/>
          <w:sz w:val="24"/>
          <w:szCs w:val="24"/>
        </w:rPr>
        <w:t>, 144, 236-257</w:t>
      </w:r>
    </w:p>
    <w:p w14:paraId="45C96819" w14:textId="77777777" w:rsidR="000648DF" w:rsidRPr="0011341E" w:rsidRDefault="000648DF" w:rsidP="000648DF">
      <w:pPr>
        <w:pStyle w:val="Paragraphedeliste"/>
        <w:numPr>
          <w:ilvl w:val="0"/>
          <w:numId w:val="15"/>
        </w:numPr>
        <w:spacing w:before="240" w:after="160" w:line="240" w:lineRule="auto"/>
      </w:pPr>
      <w:r w:rsidRPr="000648DF">
        <w:rPr>
          <w:rFonts w:asciiTheme="majorBidi" w:hAnsiTheme="majorBidi" w:cstheme="majorBidi"/>
          <w:sz w:val="24"/>
          <w:szCs w:val="24"/>
          <w:lang w:val="en-US"/>
        </w:rPr>
        <w:t>Prentice, C</w:t>
      </w:r>
      <w:proofErr w:type="gramStart"/>
      <w:r w:rsidRPr="000648DF">
        <w:rPr>
          <w:rFonts w:asciiTheme="majorBidi" w:hAnsiTheme="majorBidi" w:cstheme="majorBidi"/>
          <w:sz w:val="24"/>
          <w:szCs w:val="24"/>
          <w:lang w:val="en-US"/>
        </w:rPr>
        <w:t>.,</w:t>
      </w:r>
      <w:proofErr w:type="gramEnd"/>
      <w:r w:rsidRPr="000648DF">
        <w:rPr>
          <w:rFonts w:asciiTheme="majorBidi" w:hAnsiTheme="majorBidi" w:cstheme="majorBidi"/>
          <w:sz w:val="24"/>
          <w:szCs w:val="24"/>
          <w:lang w:val="en-US"/>
        </w:rPr>
        <w:t xml:space="preserve"> Lopes, S. D., &amp; Wang, X. (2023). The impact of artificial intelligence on employee trust in customers: A study of the banking sector. </w:t>
      </w:r>
      <w:r w:rsidRPr="0011341E">
        <w:rPr>
          <w:rFonts w:asciiTheme="majorBidi" w:hAnsiTheme="majorBidi" w:cstheme="majorBidi"/>
          <w:i/>
          <w:iCs/>
          <w:sz w:val="24"/>
          <w:szCs w:val="24"/>
        </w:rPr>
        <w:t xml:space="preserve">Journal of Business </w:t>
      </w:r>
      <w:proofErr w:type="spellStart"/>
      <w:r w:rsidRPr="0011341E">
        <w:rPr>
          <w:rFonts w:asciiTheme="majorBidi" w:hAnsiTheme="majorBidi" w:cstheme="majorBidi"/>
          <w:i/>
          <w:iCs/>
          <w:sz w:val="24"/>
          <w:szCs w:val="24"/>
        </w:rPr>
        <w:t>Research</w:t>
      </w:r>
      <w:proofErr w:type="spellEnd"/>
      <w:r w:rsidRPr="0011341E">
        <w:rPr>
          <w:rFonts w:asciiTheme="majorBidi" w:hAnsiTheme="majorBidi" w:cstheme="majorBidi"/>
          <w:sz w:val="24"/>
          <w:szCs w:val="24"/>
        </w:rPr>
        <w:t>, 136, 420-430.</w:t>
      </w:r>
    </w:p>
    <w:p w14:paraId="5AAB5C46" w14:textId="77777777" w:rsidR="000648DF" w:rsidRPr="000648DF" w:rsidRDefault="000648DF" w:rsidP="000648DF">
      <w:pPr>
        <w:pStyle w:val="Paragraphedeliste"/>
        <w:numPr>
          <w:ilvl w:val="0"/>
          <w:numId w:val="15"/>
        </w:numPr>
        <w:spacing w:before="240" w:after="160" w:line="240" w:lineRule="auto"/>
        <w:rPr>
          <w:rFonts w:asciiTheme="majorBidi" w:hAnsiTheme="majorBidi" w:cstheme="majorBidi"/>
          <w:sz w:val="24"/>
          <w:szCs w:val="24"/>
          <w:lang w:val="en-US"/>
        </w:rPr>
      </w:pPr>
      <w:proofErr w:type="spellStart"/>
      <w:r w:rsidRPr="000648DF">
        <w:rPr>
          <w:rFonts w:asciiTheme="majorBidi" w:hAnsiTheme="majorBidi" w:cstheme="majorBidi"/>
          <w:lang w:val="en-US"/>
        </w:rPr>
        <w:t>Puntoni</w:t>
      </w:r>
      <w:proofErr w:type="spellEnd"/>
      <w:r w:rsidRPr="000648DF">
        <w:rPr>
          <w:rFonts w:asciiTheme="majorBidi" w:hAnsiTheme="majorBidi" w:cstheme="majorBidi"/>
          <w:lang w:val="en-US"/>
        </w:rPr>
        <w:t xml:space="preserve">, S., </w:t>
      </w:r>
      <w:proofErr w:type="spellStart"/>
      <w:r w:rsidRPr="000648DF">
        <w:rPr>
          <w:rFonts w:asciiTheme="majorBidi" w:hAnsiTheme="majorBidi" w:cstheme="majorBidi"/>
          <w:lang w:val="en-US"/>
        </w:rPr>
        <w:t>Reczek</w:t>
      </w:r>
      <w:proofErr w:type="spellEnd"/>
      <w:r w:rsidRPr="000648DF">
        <w:rPr>
          <w:rFonts w:asciiTheme="majorBidi" w:hAnsiTheme="majorBidi" w:cstheme="majorBidi"/>
          <w:lang w:val="en-US"/>
        </w:rPr>
        <w:t xml:space="preserve">, R. W., </w:t>
      </w:r>
      <w:proofErr w:type="spellStart"/>
      <w:r w:rsidRPr="000648DF">
        <w:rPr>
          <w:rFonts w:asciiTheme="majorBidi" w:hAnsiTheme="majorBidi" w:cstheme="majorBidi"/>
          <w:lang w:val="en-US"/>
        </w:rPr>
        <w:t>Giesler</w:t>
      </w:r>
      <w:proofErr w:type="spellEnd"/>
      <w:r w:rsidRPr="000648DF">
        <w:rPr>
          <w:rFonts w:asciiTheme="majorBidi" w:hAnsiTheme="majorBidi" w:cstheme="majorBidi"/>
          <w:lang w:val="en-US"/>
        </w:rPr>
        <w:t xml:space="preserve">, M., &amp; </w:t>
      </w:r>
      <w:proofErr w:type="spellStart"/>
      <w:r w:rsidRPr="000648DF">
        <w:rPr>
          <w:rFonts w:asciiTheme="majorBidi" w:hAnsiTheme="majorBidi" w:cstheme="majorBidi"/>
          <w:lang w:val="en-US"/>
        </w:rPr>
        <w:t>Botti</w:t>
      </w:r>
      <w:proofErr w:type="spellEnd"/>
      <w:r w:rsidRPr="000648DF">
        <w:rPr>
          <w:rFonts w:asciiTheme="majorBidi" w:hAnsiTheme="majorBidi" w:cstheme="majorBidi"/>
          <w:lang w:val="en-US"/>
        </w:rPr>
        <w:t>, S. (2021). Consumers and Artificial Intelligence: An Experiential Perspective. </w:t>
      </w:r>
      <w:r w:rsidRPr="000648DF">
        <w:rPr>
          <w:rFonts w:asciiTheme="majorBidi" w:hAnsiTheme="majorBidi" w:cstheme="majorBidi"/>
          <w:i/>
          <w:iCs/>
          <w:lang w:val="en-US"/>
        </w:rPr>
        <w:t>Journal of Marketing</w:t>
      </w:r>
      <w:r w:rsidRPr="000648DF">
        <w:rPr>
          <w:rFonts w:asciiTheme="majorBidi" w:hAnsiTheme="majorBidi" w:cstheme="majorBidi"/>
          <w:lang w:val="en-US"/>
        </w:rPr>
        <w:t>, 85(1), 131-151.</w:t>
      </w:r>
    </w:p>
    <w:p w14:paraId="7AFFD76C" w14:textId="77777777" w:rsidR="000648DF" w:rsidRPr="000648DF" w:rsidRDefault="000648DF" w:rsidP="000648DF">
      <w:pPr>
        <w:pStyle w:val="Paragraphedeliste"/>
        <w:numPr>
          <w:ilvl w:val="0"/>
          <w:numId w:val="15"/>
        </w:numPr>
        <w:spacing w:before="240" w:after="16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Shao, M., Chen, F., &amp; Chen, S. (2022). Research on consumer behavior of local life app under o2o model.</w:t>
      </w:r>
    </w:p>
    <w:p w14:paraId="43F83CF3" w14:textId="77777777" w:rsidR="000648DF" w:rsidRPr="004B42A8" w:rsidRDefault="000648DF" w:rsidP="000648DF">
      <w:pPr>
        <w:pStyle w:val="Paragraphedeliste"/>
        <w:numPr>
          <w:ilvl w:val="0"/>
          <w:numId w:val="15"/>
        </w:numPr>
        <w:spacing w:before="240" w:after="160" w:line="240" w:lineRule="auto"/>
        <w:rPr>
          <w:rFonts w:asciiTheme="majorBidi" w:hAnsiTheme="majorBidi" w:cstheme="majorBidi"/>
          <w:sz w:val="24"/>
          <w:szCs w:val="24"/>
        </w:rPr>
      </w:pPr>
      <w:proofErr w:type="spellStart"/>
      <w:r w:rsidRPr="000648DF">
        <w:rPr>
          <w:rFonts w:asciiTheme="majorBidi" w:hAnsiTheme="majorBidi" w:cstheme="majorBidi"/>
          <w:sz w:val="24"/>
          <w:szCs w:val="24"/>
          <w:lang w:val="en-US"/>
        </w:rPr>
        <w:t>Tegowati</w:t>
      </w:r>
      <w:proofErr w:type="spellEnd"/>
      <w:r w:rsidRPr="000648DF">
        <w:rPr>
          <w:rFonts w:asciiTheme="majorBidi" w:hAnsiTheme="majorBidi" w:cstheme="majorBidi"/>
          <w:sz w:val="24"/>
          <w:szCs w:val="24"/>
          <w:lang w:val="en-US"/>
        </w:rPr>
        <w:t xml:space="preserve">, T. (2023). Exploring the link between trust and perceived benefits in online purchasing during covid-19. </w:t>
      </w:r>
      <w:r w:rsidRPr="004B42A8">
        <w:rPr>
          <w:rFonts w:asciiTheme="majorBidi" w:hAnsiTheme="majorBidi" w:cstheme="majorBidi"/>
          <w:sz w:val="24"/>
          <w:szCs w:val="24"/>
        </w:rPr>
        <w:t>JBMP (</w:t>
      </w:r>
      <w:proofErr w:type="spellStart"/>
      <w:r w:rsidRPr="004B42A8">
        <w:rPr>
          <w:rFonts w:asciiTheme="majorBidi" w:hAnsiTheme="majorBidi" w:cstheme="majorBidi"/>
          <w:sz w:val="24"/>
          <w:szCs w:val="24"/>
        </w:rPr>
        <w:t>Jurnal</w:t>
      </w:r>
      <w:proofErr w:type="spellEnd"/>
      <w:r w:rsidRPr="004B42A8">
        <w:rPr>
          <w:rFonts w:asciiTheme="majorBidi" w:hAnsiTheme="majorBidi" w:cstheme="majorBidi"/>
          <w:sz w:val="24"/>
          <w:szCs w:val="24"/>
        </w:rPr>
        <w:t xml:space="preserve"> </w:t>
      </w:r>
      <w:proofErr w:type="spellStart"/>
      <w:r w:rsidRPr="004B42A8">
        <w:rPr>
          <w:rFonts w:asciiTheme="majorBidi" w:hAnsiTheme="majorBidi" w:cstheme="majorBidi"/>
          <w:sz w:val="24"/>
          <w:szCs w:val="24"/>
        </w:rPr>
        <w:t>Bisnis</w:t>
      </w:r>
      <w:proofErr w:type="spellEnd"/>
      <w:r w:rsidRPr="004B42A8">
        <w:rPr>
          <w:rFonts w:asciiTheme="majorBidi" w:hAnsiTheme="majorBidi" w:cstheme="majorBidi"/>
          <w:sz w:val="24"/>
          <w:szCs w:val="24"/>
        </w:rPr>
        <w:t xml:space="preserve"> </w:t>
      </w:r>
      <w:proofErr w:type="spellStart"/>
      <w:r w:rsidRPr="004B42A8">
        <w:rPr>
          <w:rFonts w:asciiTheme="majorBidi" w:hAnsiTheme="majorBidi" w:cstheme="majorBidi"/>
          <w:sz w:val="24"/>
          <w:szCs w:val="24"/>
        </w:rPr>
        <w:t>Manajemen</w:t>
      </w:r>
      <w:proofErr w:type="spellEnd"/>
      <w:r w:rsidRPr="004B42A8">
        <w:rPr>
          <w:rFonts w:asciiTheme="majorBidi" w:hAnsiTheme="majorBidi" w:cstheme="majorBidi"/>
          <w:sz w:val="24"/>
          <w:szCs w:val="24"/>
        </w:rPr>
        <w:t xml:space="preserve"> Dan </w:t>
      </w:r>
      <w:proofErr w:type="spellStart"/>
      <w:r w:rsidRPr="004B42A8">
        <w:rPr>
          <w:rFonts w:asciiTheme="majorBidi" w:hAnsiTheme="majorBidi" w:cstheme="majorBidi"/>
          <w:sz w:val="24"/>
          <w:szCs w:val="24"/>
        </w:rPr>
        <w:t>Perbankan</w:t>
      </w:r>
      <w:proofErr w:type="spellEnd"/>
      <w:r w:rsidRPr="004B42A8">
        <w:rPr>
          <w:rFonts w:asciiTheme="majorBidi" w:hAnsiTheme="majorBidi" w:cstheme="majorBidi"/>
          <w:sz w:val="24"/>
          <w:szCs w:val="24"/>
        </w:rPr>
        <w:t xml:space="preserve">), 9(1), 75-94. </w:t>
      </w:r>
    </w:p>
    <w:p w14:paraId="254713B7" w14:textId="77777777" w:rsidR="000648DF" w:rsidRPr="004B42A8" w:rsidRDefault="000648DF" w:rsidP="000648DF">
      <w:pPr>
        <w:pStyle w:val="Paragraphedeliste"/>
        <w:numPr>
          <w:ilvl w:val="0"/>
          <w:numId w:val="15"/>
        </w:numPr>
        <w:spacing w:before="240" w:after="160" w:line="240" w:lineRule="auto"/>
        <w:rPr>
          <w:rFonts w:asciiTheme="majorBidi" w:hAnsiTheme="majorBidi" w:cstheme="majorBidi"/>
          <w:sz w:val="24"/>
          <w:szCs w:val="24"/>
        </w:rPr>
      </w:pPr>
      <w:proofErr w:type="spellStart"/>
      <w:r w:rsidRPr="000648DF">
        <w:rPr>
          <w:rFonts w:asciiTheme="majorBidi" w:hAnsiTheme="majorBidi" w:cstheme="majorBidi"/>
          <w:sz w:val="24"/>
          <w:szCs w:val="24"/>
          <w:lang w:val="en-US"/>
        </w:rPr>
        <w:t>Tsourela</w:t>
      </w:r>
      <w:proofErr w:type="spellEnd"/>
      <w:r w:rsidRPr="000648DF">
        <w:rPr>
          <w:rFonts w:asciiTheme="majorBidi" w:hAnsiTheme="majorBidi" w:cstheme="majorBidi"/>
          <w:sz w:val="24"/>
          <w:szCs w:val="24"/>
          <w:lang w:val="en-US"/>
        </w:rPr>
        <w:t xml:space="preserve">, M. and </w:t>
      </w:r>
      <w:proofErr w:type="spellStart"/>
      <w:r w:rsidRPr="000648DF">
        <w:rPr>
          <w:rFonts w:asciiTheme="majorBidi" w:hAnsiTheme="majorBidi" w:cstheme="majorBidi"/>
          <w:sz w:val="24"/>
          <w:szCs w:val="24"/>
          <w:lang w:val="en-US"/>
        </w:rPr>
        <w:t>Roumeliotis</w:t>
      </w:r>
      <w:proofErr w:type="spellEnd"/>
      <w:r w:rsidRPr="000648DF">
        <w:rPr>
          <w:rFonts w:asciiTheme="majorBidi" w:hAnsiTheme="majorBidi" w:cstheme="majorBidi"/>
          <w:sz w:val="24"/>
          <w:szCs w:val="24"/>
          <w:lang w:val="en-US"/>
        </w:rPr>
        <w:t xml:space="preserve">, </w:t>
      </w:r>
      <w:r w:rsidRPr="004B42A8">
        <w:rPr>
          <w:rFonts w:asciiTheme="majorBidi" w:hAnsiTheme="majorBidi" w:cstheme="majorBidi"/>
          <w:sz w:val="24"/>
          <w:szCs w:val="24"/>
        </w:rPr>
        <w:t>Μ</w:t>
      </w:r>
      <w:r w:rsidRPr="000648DF">
        <w:rPr>
          <w:rFonts w:asciiTheme="majorBidi" w:hAnsiTheme="majorBidi" w:cstheme="majorBidi"/>
          <w:sz w:val="24"/>
          <w:szCs w:val="24"/>
          <w:lang w:val="en-US"/>
        </w:rPr>
        <w:t xml:space="preserve">. (2015). Exploring the degree of consumer readiness for </w:t>
      </w:r>
      <w:proofErr w:type="spellStart"/>
      <w:proofErr w:type="gramStart"/>
      <w:r w:rsidRPr="000648DF">
        <w:rPr>
          <w:rFonts w:asciiTheme="majorBidi" w:hAnsiTheme="majorBidi" w:cstheme="majorBidi"/>
          <w:sz w:val="24"/>
          <w:szCs w:val="24"/>
          <w:lang w:val="en-US"/>
        </w:rPr>
        <w:t>self service</w:t>
      </w:r>
      <w:proofErr w:type="spellEnd"/>
      <w:proofErr w:type="gramEnd"/>
      <w:r w:rsidRPr="000648DF">
        <w:rPr>
          <w:rFonts w:asciiTheme="majorBidi" w:hAnsiTheme="majorBidi" w:cstheme="majorBidi"/>
          <w:sz w:val="24"/>
          <w:szCs w:val="24"/>
          <w:lang w:val="en-US"/>
        </w:rPr>
        <w:t xml:space="preserve"> technologies. </w:t>
      </w:r>
      <w:r w:rsidRPr="004B42A8">
        <w:rPr>
          <w:rFonts w:asciiTheme="majorBidi" w:hAnsiTheme="majorBidi" w:cstheme="majorBidi"/>
          <w:sz w:val="24"/>
          <w:szCs w:val="24"/>
        </w:rPr>
        <w:t>International Journal of E-Services and Mobile Applications, 7(2), 25-42</w:t>
      </w:r>
    </w:p>
    <w:p w14:paraId="32CC1A5D" w14:textId="77777777" w:rsidR="000648DF" w:rsidRPr="004B42A8" w:rsidRDefault="000648DF" w:rsidP="000648DF">
      <w:pPr>
        <w:pStyle w:val="Paragraphedeliste"/>
        <w:numPr>
          <w:ilvl w:val="0"/>
          <w:numId w:val="15"/>
        </w:numPr>
        <w:spacing w:before="240" w:after="160" w:line="240" w:lineRule="auto"/>
        <w:rPr>
          <w:rFonts w:asciiTheme="majorBidi" w:hAnsiTheme="majorBidi" w:cstheme="majorBidi"/>
          <w:sz w:val="24"/>
          <w:szCs w:val="24"/>
        </w:rPr>
      </w:pPr>
      <w:proofErr w:type="spellStart"/>
      <w:r w:rsidRPr="000648DF">
        <w:rPr>
          <w:rFonts w:asciiTheme="majorBidi" w:hAnsiTheme="majorBidi" w:cstheme="majorBidi"/>
          <w:sz w:val="24"/>
          <w:szCs w:val="24"/>
          <w:lang w:val="en-US"/>
        </w:rPr>
        <w:lastRenderedPageBreak/>
        <w:t>Utama</w:t>
      </w:r>
      <w:proofErr w:type="spellEnd"/>
      <w:r w:rsidRPr="000648DF">
        <w:rPr>
          <w:rFonts w:asciiTheme="majorBidi" w:hAnsiTheme="majorBidi" w:cstheme="majorBidi"/>
          <w:sz w:val="24"/>
          <w:szCs w:val="24"/>
          <w:lang w:val="en-US"/>
        </w:rPr>
        <w:t xml:space="preserve">, Y., </w:t>
      </w:r>
      <w:proofErr w:type="spellStart"/>
      <w:r w:rsidRPr="000648DF">
        <w:rPr>
          <w:rFonts w:asciiTheme="majorBidi" w:hAnsiTheme="majorBidi" w:cstheme="majorBidi"/>
          <w:sz w:val="24"/>
          <w:szCs w:val="24"/>
          <w:lang w:val="en-US"/>
        </w:rPr>
        <w:t>Nurtantio</w:t>
      </w:r>
      <w:proofErr w:type="spellEnd"/>
      <w:r w:rsidRPr="000648DF">
        <w:rPr>
          <w:rFonts w:asciiTheme="majorBidi" w:hAnsiTheme="majorBidi" w:cstheme="majorBidi"/>
          <w:sz w:val="24"/>
          <w:szCs w:val="24"/>
          <w:lang w:val="en-US"/>
        </w:rPr>
        <w:t xml:space="preserve">, P., &amp; </w:t>
      </w:r>
      <w:proofErr w:type="spellStart"/>
      <w:r w:rsidRPr="000648DF">
        <w:rPr>
          <w:rFonts w:asciiTheme="majorBidi" w:hAnsiTheme="majorBidi" w:cstheme="majorBidi"/>
          <w:sz w:val="24"/>
          <w:szCs w:val="24"/>
          <w:lang w:val="en-US"/>
        </w:rPr>
        <w:t>Wismantoro</w:t>
      </w:r>
      <w:proofErr w:type="spellEnd"/>
      <w:r w:rsidRPr="000648DF">
        <w:rPr>
          <w:rFonts w:asciiTheme="majorBidi" w:hAnsiTheme="majorBidi" w:cstheme="majorBidi"/>
          <w:sz w:val="24"/>
          <w:szCs w:val="24"/>
          <w:lang w:val="en-US"/>
        </w:rPr>
        <w:t xml:space="preserve">, Y. (2024). Consumer propensity to use </w:t>
      </w:r>
      <w:proofErr w:type="spellStart"/>
      <w:r w:rsidRPr="000648DF">
        <w:rPr>
          <w:rFonts w:asciiTheme="majorBidi" w:hAnsiTheme="majorBidi" w:cstheme="majorBidi"/>
          <w:sz w:val="24"/>
          <w:szCs w:val="24"/>
          <w:lang w:val="en-US"/>
        </w:rPr>
        <w:t>ai</w:t>
      </w:r>
      <w:proofErr w:type="spellEnd"/>
      <w:r w:rsidRPr="000648DF">
        <w:rPr>
          <w:rFonts w:asciiTheme="majorBidi" w:hAnsiTheme="majorBidi" w:cstheme="majorBidi"/>
          <w:sz w:val="24"/>
          <w:szCs w:val="24"/>
          <w:lang w:val="en-US"/>
        </w:rPr>
        <w:t xml:space="preserve"> </w:t>
      </w:r>
      <w:proofErr w:type="spellStart"/>
      <w:r w:rsidRPr="000648DF">
        <w:rPr>
          <w:rFonts w:asciiTheme="majorBidi" w:hAnsiTheme="majorBidi" w:cstheme="majorBidi"/>
          <w:sz w:val="24"/>
          <w:szCs w:val="24"/>
          <w:lang w:val="en-US"/>
        </w:rPr>
        <w:t>chatbot</w:t>
      </w:r>
      <w:proofErr w:type="spellEnd"/>
      <w:r w:rsidRPr="000648DF">
        <w:rPr>
          <w:rFonts w:asciiTheme="majorBidi" w:hAnsiTheme="majorBidi" w:cstheme="majorBidi"/>
          <w:sz w:val="24"/>
          <w:szCs w:val="24"/>
          <w:lang w:val="en-US"/>
        </w:rPr>
        <w:t xml:space="preserve"> in purchase decision making from the perspective of valence framework: the role of openness to change and compatibility. </w:t>
      </w:r>
      <w:r w:rsidRPr="004B42A8">
        <w:rPr>
          <w:rFonts w:asciiTheme="majorBidi" w:hAnsiTheme="majorBidi" w:cstheme="majorBidi"/>
          <w:sz w:val="24"/>
          <w:szCs w:val="24"/>
        </w:rPr>
        <w:t xml:space="preserve">International Journal of Religion, 5(12), 1496-1511. </w:t>
      </w:r>
    </w:p>
    <w:p w14:paraId="5B1C352E" w14:textId="77777777" w:rsidR="000648DF" w:rsidRPr="004B42A8" w:rsidRDefault="000648DF" w:rsidP="000648DF">
      <w:pPr>
        <w:pStyle w:val="Paragraphedeliste"/>
        <w:numPr>
          <w:ilvl w:val="0"/>
          <w:numId w:val="15"/>
        </w:numPr>
        <w:spacing w:before="240" w:after="160" w:line="240" w:lineRule="auto"/>
        <w:rPr>
          <w:rFonts w:asciiTheme="majorBidi" w:hAnsiTheme="majorBidi" w:cstheme="majorBidi"/>
          <w:sz w:val="24"/>
          <w:szCs w:val="24"/>
        </w:rPr>
      </w:pPr>
      <w:r w:rsidRPr="000648DF">
        <w:rPr>
          <w:rFonts w:asciiTheme="majorBidi" w:hAnsiTheme="majorBidi" w:cstheme="majorBidi"/>
          <w:sz w:val="24"/>
          <w:szCs w:val="24"/>
          <w:lang w:val="en-US"/>
        </w:rPr>
        <w:t xml:space="preserve">Wang, W., Zhou, H., &amp; </w:t>
      </w:r>
      <w:proofErr w:type="spellStart"/>
      <w:r w:rsidRPr="000648DF">
        <w:rPr>
          <w:rFonts w:asciiTheme="majorBidi" w:hAnsiTheme="majorBidi" w:cstheme="majorBidi"/>
          <w:sz w:val="24"/>
          <w:szCs w:val="24"/>
          <w:lang w:val="en-US"/>
        </w:rPr>
        <w:t>Guo</w:t>
      </w:r>
      <w:proofErr w:type="spellEnd"/>
      <w:r w:rsidRPr="000648DF">
        <w:rPr>
          <w:rFonts w:asciiTheme="majorBidi" w:hAnsiTheme="majorBidi" w:cstheme="majorBidi"/>
          <w:sz w:val="24"/>
          <w:szCs w:val="24"/>
          <w:lang w:val="en-US"/>
        </w:rPr>
        <w:t xml:space="preserve">, L. (2021). Emergency water supply decision-making of </w:t>
      </w:r>
      <w:proofErr w:type="spellStart"/>
      <w:r w:rsidRPr="000648DF">
        <w:rPr>
          <w:rFonts w:asciiTheme="majorBidi" w:hAnsiTheme="majorBidi" w:cstheme="majorBidi"/>
          <w:sz w:val="24"/>
          <w:szCs w:val="24"/>
          <w:lang w:val="en-US"/>
        </w:rPr>
        <w:t>transboundary</w:t>
      </w:r>
      <w:proofErr w:type="spellEnd"/>
      <w:r w:rsidRPr="000648DF">
        <w:rPr>
          <w:rFonts w:asciiTheme="majorBidi" w:hAnsiTheme="majorBidi" w:cstheme="majorBidi"/>
          <w:sz w:val="24"/>
          <w:szCs w:val="24"/>
          <w:lang w:val="en-US"/>
        </w:rPr>
        <w:t xml:space="preserve"> river basin considering government–public perceived satisfaction. </w:t>
      </w:r>
      <w:r w:rsidRPr="004B42A8">
        <w:rPr>
          <w:rFonts w:asciiTheme="majorBidi" w:hAnsiTheme="majorBidi" w:cstheme="majorBidi"/>
          <w:sz w:val="24"/>
          <w:szCs w:val="24"/>
        </w:rPr>
        <w:t xml:space="preserve">Journal of Intelligent &amp; </w:t>
      </w:r>
      <w:proofErr w:type="spellStart"/>
      <w:r w:rsidRPr="004B42A8">
        <w:rPr>
          <w:rFonts w:asciiTheme="majorBidi" w:hAnsiTheme="majorBidi" w:cstheme="majorBidi"/>
          <w:sz w:val="24"/>
          <w:szCs w:val="24"/>
        </w:rPr>
        <w:t>Fuzzy</w:t>
      </w:r>
      <w:proofErr w:type="spellEnd"/>
      <w:r w:rsidRPr="004B42A8">
        <w:rPr>
          <w:rFonts w:asciiTheme="majorBidi" w:hAnsiTheme="majorBidi" w:cstheme="majorBidi"/>
          <w:sz w:val="24"/>
          <w:szCs w:val="24"/>
        </w:rPr>
        <w:t xml:space="preserve"> </w:t>
      </w:r>
      <w:proofErr w:type="spellStart"/>
      <w:r w:rsidRPr="004B42A8">
        <w:rPr>
          <w:rFonts w:asciiTheme="majorBidi" w:hAnsiTheme="majorBidi" w:cstheme="majorBidi"/>
          <w:sz w:val="24"/>
          <w:szCs w:val="24"/>
        </w:rPr>
        <w:t>Systems</w:t>
      </w:r>
      <w:proofErr w:type="spellEnd"/>
      <w:r w:rsidRPr="004B42A8">
        <w:rPr>
          <w:rFonts w:asciiTheme="majorBidi" w:hAnsiTheme="majorBidi" w:cstheme="majorBidi"/>
          <w:sz w:val="24"/>
          <w:szCs w:val="24"/>
        </w:rPr>
        <w:t>, 40(1), 381-401</w:t>
      </w:r>
    </w:p>
    <w:p w14:paraId="643105EB" w14:textId="77777777" w:rsidR="000648DF" w:rsidRPr="0011341E" w:rsidRDefault="000648DF" w:rsidP="000648DF">
      <w:pPr>
        <w:pStyle w:val="Paragraphedeliste"/>
        <w:numPr>
          <w:ilvl w:val="0"/>
          <w:numId w:val="15"/>
        </w:numPr>
        <w:spacing w:before="240" w:after="160" w:line="240" w:lineRule="auto"/>
      </w:pPr>
      <w:r w:rsidRPr="000648DF">
        <w:rPr>
          <w:rFonts w:asciiTheme="majorBidi" w:hAnsiTheme="majorBidi" w:cstheme="majorBidi"/>
          <w:sz w:val="24"/>
          <w:szCs w:val="24"/>
          <w:lang w:val="en-US"/>
        </w:rPr>
        <w:t>Wang, Y., &amp; Chen, H. (2024). Love it or fear it? The dual impact of generative AI on consumer decision-making. </w:t>
      </w:r>
      <w:r w:rsidRPr="0011341E">
        <w:rPr>
          <w:rFonts w:asciiTheme="majorBidi" w:hAnsiTheme="majorBidi" w:cstheme="majorBidi"/>
          <w:i/>
          <w:iCs/>
          <w:sz w:val="24"/>
          <w:szCs w:val="24"/>
        </w:rPr>
        <w:t xml:space="preserve">Journal of </w:t>
      </w:r>
      <w:proofErr w:type="spellStart"/>
      <w:r w:rsidRPr="0011341E">
        <w:rPr>
          <w:rFonts w:asciiTheme="majorBidi" w:hAnsiTheme="majorBidi" w:cstheme="majorBidi"/>
          <w:i/>
          <w:iCs/>
          <w:sz w:val="24"/>
          <w:szCs w:val="24"/>
        </w:rPr>
        <w:t>Retailing</w:t>
      </w:r>
      <w:proofErr w:type="spellEnd"/>
      <w:r w:rsidRPr="0011341E">
        <w:rPr>
          <w:rFonts w:asciiTheme="majorBidi" w:hAnsiTheme="majorBidi" w:cstheme="majorBidi"/>
          <w:i/>
          <w:iCs/>
          <w:sz w:val="24"/>
          <w:szCs w:val="24"/>
        </w:rPr>
        <w:t xml:space="preserve"> and Consumer Services</w:t>
      </w:r>
      <w:r w:rsidRPr="0011341E">
        <w:rPr>
          <w:rFonts w:asciiTheme="majorBidi" w:hAnsiTheme="majorBidi" w:cstheme="majorBidi"/>
          <w:sz w:val="24"/>
          <w:szCs w:val="24"/>
        </w:rPr>
        <w:t>, 76, 103567</w:t>
      </w:r>
    </w:p>
    <w:p w14:paraId="47BCEAE7" w14:textId="77777777" w:rsidR="000648DF" w:rsidRPr="000648DF" w:rsidRDefault="000648DF" w:rsidP="000648DF">
      <w:pPr>
        <w:pStyle w:val="Paragraphedeliste"/>
        <w:numPr>
          <w:ilvl w:val="0"/>
          <w:numId w:val="15"/>
        </w:numPr>
        <w:spacing w:before="240" w:after="160" w:line="240" w:lineRule="auto"/>
        <w:rPr>
          <w:rFonts w:asciiTheme="majorBidi" w:hAnsiTheme="majorBidi" w:cstheme="majorBidi"/>
          <w:sz w:val="24"/>
          <w:szCs w:val="24"/>
        </w:rPr>
      </w:pPr>
      <w:r w:rsidRPr="000648DF">
        <w:rPr>
          <w:rFonts w:asciiTheme="majorBidi" w:hAnsiTheme="majorBidi" w:cstheme="majorBidi"/>
          <w:sz w:val="24"/>
          <w:szCs w:val="24"/>
          <w:lang w:val="en-US"/>
        </w:rPr>
        <w:t xml:space="preserve">Wesley, S., Lee, M., &amp; Kim, E. (2012). The role of perceived consumer effectiveness and motivational attitude on socially responsible purchasing behavior in </w:t>
      </w:r>
      <w:proofErr w:type="gramStart"/>
      <w:r w:rsidRPr="000648DF">
        <w:rPr>
          <w:rFonts w:asciiTheme="majorBidi" w:hAnsiTheme="majorBidi" w:cstheme="majorBidi"/>
          <w:sz w:val="24"/>
          <w:szCs w:val="24"/>
          <w:lang w:val="en-US"/>
        </w:rPr>
        <w:t xml:space="preserve">south </w:t>
      </w:r>
      <w:proofErr w:type="spellStart"/>
      <w:r w:rsidRPr="000648DF">
        <w:rPr>
          <w:rFonts w:asciiTheme="majorBidi" w:hAnsiTheme="majorBidi" w:cstheme="majorBidi"/>
          <w:sz w:val="24"/>
          <w:szCs w:val="24"/>
          <w:lang w:val="en-US"/>
        </w:rPr>
        <w:t>korea</w:t>
      </w:r>
      <w:proofErr w:type="spellEnd"/>
      <w:proofErr w:type="gramEnd"/>
      <w:r w:rsidRPr="000648DF">
        <w:rPr>
          <w:rFonts w:asciiTheme="majorBidi" w:hAnsiTheme="majorBidi" w:cstheme="majorBidi"/>
          <w:sz w:val="24"/>
          <w:szCs w:val="24"/>
          <w:lang w:val="en-US"/>
        </w:rPr>
        <w:t xml:space="preserve">. </w:t>
      </w:r>
      <w:r w:rsidRPr="000648DF">
        <w:rPr>
          <w:rFonts w:asciiTheme="majorBidi" w:hAnsiTheme="majorBidi" w:cstheme="majorBidi"/>
          <w:sz w:val="24"/>
          <w:szCs w:val="24"/>
        </w:rPr>
        <w:t xml:space="preserve">Journal of Global Marketing, 25(1), 29-44. </w:t>
      </w:r>
    </w:p>
    <w:p w14:paraId="358C744A" w14:textId="77777777" w:rsidR="000648DF" w:rsidRPr="000648DF" w:rsidRDefault="000648DF" w:rsidP="000648DF">
      <w:pPr>
        <w:pStyle w:val="Paragraphedeliste"/>
        <w:numPr>
          <w:ilvl w:val="0"/>
          <w:numId w:val="15"/>
        </w:numPr>
        <w:spacing w:before="240" w:after="160" w:line="240" w:lineRule="auto"/>
        <w:rPr>
          <w:rStyle w:val="Lienhypertexte"/>
          <w:rFonts w:asciiTheme="majorBidi" w:hAnsiTheme="majorBidi" w:cstheme="majorBidi"/>
          <w:color w:val="auto"/>
          <w:sz w:val="24"/>
          <w:szCs w:val="24"/>
        </w:rPr>
      </w:pPr>
      <w:proofErr w:type="spellStart"/>
      <w:r w:rsidRPr="000648DF">
        <w:rPr>
          <w:rFonts w:asciiTheme="majorBidi" w:hAnsiTheme="majorBidi" w:cstheme="majorBidi"/>
          <w:sz w:val="24"/>
          <w:szCs w:val="24"/>
          <w:lang w:val="en-US"/>
        </w:rPr>
        <w:t>Yadav</w:t>
      </w:r>
      <w:proofErr w:type="spellEnd"/>
      <w:r w:rsidRPr="000648DF">
        <w:rPr>
          <w:rFonts w:asciiTheme="majorBidi" w:hAnsiTheme="majorBidi" w:cstheme="majorBidi"/>
          <w:sz w:val="24"/>
          <w:szCs w:val="24"/>
          <w:lang w:val="en-US"/>
        </w:rPr>
        <w:t xml:space="preserve">, R. and Pathak, G. (2016). Young consumers' intention towards buying green products in a developing nation: extending the theory of planned behavior. </w:t>
      </w:r>
      <w:r w:rsidRPr="000648DF">
        <w:rPr>
          <w:rFonts w:asciiTheme="majorBidi" w:hAnsiTheme="majorBidi" w:cstheme="majorBidi"/>
          <w:sz w:val="24"/>
          <w:szCs w:val="24"/>
        </w:rPr>
        <w:t xml:space="preserve">Journal of </w:t>
      </w:r>
      <w:proofErr w:type="spellStart"/>
      <w:r w:rsidRPr="000648DF">
        <w:rPr>
          <w:rFonts w:asciiTheme="majorBidi" w:hAnsiTheme="majorBidi" w:cstheme="majorBidi"/>
          <w:sz w:val="24"/>
          <w:szCs w:val="24"/>
        </w:rPr>
        <w:t>Cleaner</w:t>
      </w:r>
      <w:proofErr w:type="spellEnd"/>
      <w:r w:rsidRPr="000648DF">
        <w:rPr>
          <w:rFonts w:asciiTheme="majorBidi" w:hAnsiTheme="majorBidi" w:cstheme="majorBidi"/>
          <w:sz w:val="24"/>
          <w:szCs w:val="24"/>
        </w:rPr>
        <w:t xml:space="preserve"> Production, vol. 135, pp. 732-739</w:t>
      </w:r>
    </w:p>
    <w:p w14:paraId="68560296" w14:textId="77777777" w:rsidR="000648DF" w:rsidRPr="000648DF" w:rsidRDefault="000648DF" w:rsidP="000648DF">
      <w:pPr>
        <w:pStyle w:val="Paragraphedeliste"/>
        <w:numPr>
          <w:ilvl w:val="0"/>
          <w:numId w:val="15"/>
        </w:numPr>
        <w:spacing w:before="240" w:after="16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Yin, J. and </w:t>
      </w:r>
      <w:proofErr w:type="spellStart"/>
      <w:r w:rsidRPr="000648DF">
        <w:rPr>
          <w:rFonts w:asciiTheme="majorBidi" w:hAnsiTheme="majorBidi" w:cstheme="majorBidi"/>
          <w:sz w:val="24"/>
          <w:szCs w:val="24"/>
          <w:lang w:val="en-US"/>
        </w:rPr>
        <w:t>Qiu</w:t>
      </w:r>
      <w:proofErr w:type="spellEnd"/>
      <w:r w:rsidRPr="000648DF">
        <w:rPr>
          <w:rFonts w:asciiTheme="majorBidi" w:hAnsiTheme="majorBidi" w:cstheme="majorBidi"/>
          <w:sz w:val="24"/>
          <w:szCs w:val="24"/>
          <w:lang w:val="en-US"/>
        </w:rPr>
        <w:t>, X. (2021). Ai technology and online purchase intention</w:t>
      </w:r>
      <w:r w:rsidRPr="000648DF">
        <w:rPr>
          <w:rFonts w:asciiTheme="majorBidi" w:eastAsia="MS Gothic" w:hAnsiTheme="majorBidi" w:cstheme="majorBidi"/>
          <w:sz w:val="24"/>
          <w:szCs w:val="24"/>
          <w:lang w:val="en-US"/>
        </w:rPr>
        <w:t>：</w:t>
      </w:r>
      <w:r w:rsidRPr="000648DF">
        <w:rPr>
          <w:rFonts w:asciiTheme="majorBidi" w:hAnsiTheme="majorBidi" w:cstheme="majorBidi"/>
          <w:sz w:val="24"/>
          <w:szCs w:val="24"/>
          <w:lang w:val="en-US"/>
        </w:rPr>
        <w:t xml:space="preserve">multi-group analysis based on perceived value </w:t>
      </w:r>
    </w:p>
    <w:p w14:paraId="46AE2E2D" w14:textId="77777777" w:rsidR="000648DF" w:rsidRPr="000648DF" w:rsidRDefault="000648DF" w:rsidP="000648DF">
      <w:pPr>
        <w:pStyle w:val="Paragraphedeliste"/>
        <w:numPr>
          <w:ilvl w:val="0"/>
          <w:numId w:val="15"/>
        </w:numPr>
        <w:spacing w:before="240" w:after="160" w:line="240" w:lineRule="auto"/>
        <w:rPr>
          <w:rFonts w:asciiTheme="majorBidi" w:hAnsiTheme="majorBidi" w:cstheme="majorBidi"/>
          <w:sz w:val="24"/>
          <w:szCs w:val="24"/>
        </w:rPr>
      </w:pPr>
      <w:r w:rsidRPr="000648DF">
        <w:rPr>
          <w:rFonts w:asciiTheme="majorBidi" w:hAnsiTheme="majorBidi" w:cstheme="majorBidi"/>
          <w:sz w:val="24"/>
          <w:szCs w:val="24"/>
          <w:lang w:val="en-US"/>
        </w:rPr>
        <w:t xml:space="preserve">Yoon, B. and Jun, K. (2023). Effects of campus dining sustainable practices on consumers’ perception and behavioral intention in the United States. </w:t>
      </w:r>
      <w:r w:rsidRPr="000648DF">
        <w:rPr>
          <w:rFonts w:asciiTheme="majorBidi" w:hAnsiTheme="majorBidi" w:cstheme="majorBidi"/>
          <w:sz w:val="24"/>
          <w:szCs w:val="24"/>
        </w:rPr>
        <w:t xml:space="preserve">Nutrition </w:t>
      </w:r>
      <w:proofErr w:type="spellStart"/>
      <w:r w:rsidRPr="000648DF">
        <w:rPr>
          <w:rFonts w:asciiTheme="majorBidi" w:hAnsiTheme="majorBidi" w:cstheme="majorBidi"/>
          <w:sz w:val="24"/>
          <w:szCs w:val="24"/>
        </w:rPr>
        <w:t>Research</w:t>
      </w:r>
      <w:proofErr w:type="spellEnd"/>
      <w:r w:rsidRPr="000648DF">
        <w:rPr>
          <w:rFonts w:asciiTheme="majorBidi" w:hAnsiTheme="majorBidi" w:cstheme="majorBidi"/>
          <w:sz w:val="24"/>
          <w:szCs w:val="24"/>
        </w:rPr>
        <w:t xml:space="preserve"> and Practice, 17(5), 1019. </w:t>
      </w:r>
    </w:p>
    <w:p w14:paraId="5221D6CA" w14:textId="77777777" w:rsidR="000648DF" w:rsidRDefault="000648DF" w:rsidP="000648DF">
      <w:pPr>
        <w:pStyle w:val="Paragraphedeliste"/>
        <w:numPr>
          <w:ilvl w:val="0"/>
          <w:numId w:val="15"/>
        </w:numPr>
        <w:spacing w:before="240" w:after="160" w:line="240" w:lineRule="auto"/>
        <w:rPr>
          <w:rFonts w:asciiTheme="majorBidi" w:hAnsiTheme="majorBidi" w:cstheme="majorBidi"/>
          <w:sz w:val="24"/>
          <w:szCs w:val="24"/>
          <w:lang w:val="en-US"/>
        </w:rPr>
      </w:pPr>
      <w:r w:rsidRPr="000648DF">
        <w:rPr>
          <w:rFonts w:asciiTheme="majorBidi" w:hAnsiTheme="majorBidi" w:cstheme="majorBidi"/>
          <w:sz w:val="24"/>
          <w:szCs w:val="24"/>
          <w:lang w:val="en-US"/>
        </w:rPr>
        <w:t xml:space="preserve">Zhang, H. and Liu, C. (2021). Research on the impact of reviews on consumer perceived value in live streaming. </w:t>
      </w:r>
    </w:p>
    <w:p w14:paraId="42635A25" w14:textId="7739DF9E" w:rsidR="000648DF" w:rsidRPr="000648DF" w:rsidRDefault="000648DF" w:rsidP="000648DF">
      <w:pPr>
        <w:pStyle w:val="Paragraphedeliste"/>
        <w:numPr>
          <w:ilvl w:val="0"/>
          <w:numId w:val="15"/>
        </w:numPr>
        <w:spacing w:before="240" w:after="160" w:line="240" w:lineRule="auto"/>
        <w:rPr>
          <w:rStyle w:val="Lienhypertexte"/>
          <w:rFonts w:asciiTheme="majorBidi" w:hAnsiTheme="majorBidi" w:cstheme="majorBidi"/>
          <w:color w:val="auto"/>
          <w:sz w:val="24"/>
          <w:szCs w:val="24"/>
          <w:u w:val="none"/>
          <w:lang w:val="en-US"/>
        </w:rPr>
      </w:pPr>
      <w:r w:rsidRPr="000648DF">
        <w:rPr>
          <w:rFonts w:asciiTheme="majorBidi" w:hAnsiTheme="majorBidi" w:cstheme="majorBidi"/>
          <w:sz w:val="24"/>
          <w:szCs w:val="24"/>
        </w:rPr>
        <w:t xml:space="preserve">Zhang, L., </w:t>
      </w:r>
      <w:proofErr w:type="spellStart"/>
      <w:r w:rsidRPr="000648DF">
        <w:rPr>
          <w:rFonts w:asciiTheme="majorBidi" w:hAnsiTheme="majorBidi" w:cstheme="majorBidi"/>
          <w:sz w:val="24"/>
          <w:szCs w:val="24"/>
        </w:rPr>
        <w:t>Shi</w:t>
      </w:r>
      <w:proofErr w:type="spellEnd"/>
      <w:r w:rsidRPr="000648DF">
        <w:rPr>
          <w:rFonts w:asciiTheme="majorBidi" w:hAnsiTheme="majorBidi" w:cstheme="majorBidi"/>
          <w:sz w:val="24"/>
          <w:szCs w:val="24"/>
        </w:rPr>
        <w:t xml:space="preserve">, Y., &amp; Lu, Q. (2014). </w:t>
      </w:r>
      <w:r w:rsidRPr="000648DF">
        <w:rPr>
          <w:rFonts w:asciiTheme="majorBidi" w:hAnsiTheme="majorBidi" w:cstheme="majorBidi"/>
          <w:sz w:val="24"/>
          <w:szCs w:val="24"/>
          <w:lang w:val="en-US"/>
        </w:rPr>
        <w:t xml:space="preserve">Consumer’s decision-making behavior in online shopping: an integrated analysis. </w:t>
      </w:r>
      <w:proofErr w:type="spellStart"/>
      <w:r w:rsidRPr="000648DF">
        <w:rPr>
          <w:rFonts w:asciiTheme="majorBidi" w:hAnsiTheme="majorBidi" w:cstheme="majorBidi"/>
          <w:sz w:val="24"/>
          <w:szCs w:val="24"/>
        </w:rPr>
        <w:t>Applied</w:t>
      </w:r>
      <w:proofErr w:type="spellEnd"/>
      <w:r w:rsidRPr="000648DF">
        <w:rPr>
          <w:rFonts w:asciiTheme="majorBidi" w:hAnsiTheme="majorBidi" w:cstheme="majorBidi"/>
          <w:sz w:val="24"/>
          <w:szCs w:val="24"/>
        </w:rPr>
        <w:t xml:space="preserve"> </w:t>
      </w:r>
      <w:proofErr w:type="spellStart"/>
      <w:r w:rsidRPr="000648DF">
        <w:rPr>
          <w:rFonts w:asciiTheme="majorBidi" w:hAnsiTheme="majorBidi" w:cstheme="majorBidi"/>
          <w:sz w:val="24"/>
          <w:szCs w:val="24"/>
        </w:rPr>
        <w:t>Mechanics</w:t>
      </w:r>
      <w:proofErr w:type="spellEnd"/>
      <w:r w:rsidRPr="000648DF">
        <w:rPr>
          <w:rFonts w:asciiTheme="majorBidi" w:hAnsiTheme="majorBidi" w:cstheme="majorBidi"/>
          <w:sz w:val="24"/>
          <w:szCs w:val="24"/>
        </w:rPr>
        <w:t xml:space="preserve"> and </w:t>
      </w:r>
      <w:proofErr w:type="spellStart"/>
      <w:r w:rsidRPr="000648DF">
        <w:rPr>
          <w:rFonts w:asciiTheme="majorBidi" w:hAnsiTheme="majorBidi" w:cstheme="majorBidi"/>
          <w:sz w:val="24"/>
          <w:szCs w:val="24"/>
        </w:rPr>
        <w:t>Materials</w:t>
      </w:r>
      <w:proofErr w:type="spellEnd"/>
      <w:r w:rsidRPr="000648DF">
        <w:rPr>
          <w:rFonts w:asciiTheme="majorBidi" w:hAnsiTheme="majorBidi" w:cstheme="majorBidi"/>
          <w:sz w:val="24"/>
          <w:szCs w:val="24"/>
        </w:rPr>
        <w:t>, vol. 519-520, pp. 422-429.</w:t>
      </w:r>
      <w:r w:rsidRPr="000648DF">
        <w:rPr>
          <w:rFonts w:asciiTheme="majorBidi" w:hAnsiTheme="majorBidi" w:cstheme="majorBidi"/>
        </w:rPr>
        <w:t xml:space="preserve"> </w:t>
      </w:r>
    </w:p>
    <w:p w14:paraId="7886116F" w14:textId="77777777" w:rsidR="000648DF" w:rsidRDefault="000648DF" w:rsidP="000648DF">
      <w:pPr>
        <w:pStyle w:val="Paragraphedeliste"/>
        <w:numPr>
          <w:ilvl w:val="0"/>
          <w:numId w:val="15"/>
        </w:numPr>
        <w:spacing w:before="240" w:after="160" w:line="240" w:lineRule="auto"/>
        <w:rPr>
          <w:rFonts w:asciiTheme="majorBidi" w:hAnsiTheme="majorBidi" w:cstheme="majorBidi"/>
          <w:sz w:val="24"/>
          <w:szCs w:val="24"/>
        </w:rPr>
      </w:pPr>
      <w:proofErr w:type="spellStart"/>
      <w:r w:rsidRPr="000648DF">
        <w:rPr>
          <w:rFonts w:asciiTheme="majorBidi" w:hAnsiTheme="majorBidi" w:cstheme="majorBidi"/>
          <w:sz w:val="24"/>
          <w:szCs w:val="24"/>
          <w:lang w:val="en-US"/>
        </w:rPr>
        <w:t>Zhong</w:t>
      </w:r>
      <w:proofErr w:type="spellEnd"/>
      <w:r w:rsidRPr="000648DF">
        <w:rPr>
          <w:rFonts w:asciiTheme="majorBidi" w:hAnsiTheme="majorBidi" w:cstheme="majorBidi"/>
          <w:sz w:val="24"/>
          <w:szCs w:val="24"/>
          <w:lang w:val="en-US"/>
        </w:rPr>
        <w:t xml:space="preserve">, Y. and Moon, H. (2022). Investigating customer behavior of using contactless payment in China: a comparative study of facial recognition payment and mobile </w:t>
      </w:r>
      <w:proofErr w:type="spellStart"/>
      <w:r w:rsidRPr="000648DF">
        <w:rPr>
          <w:rFonts w:asciiTheme="majorBidi" w:hAnsiTheme="majorBidi" w:cstheme="majorBidi"/>
          <w:sz w:val="24"/>
          <w:szCs w:val="24"/>
          <w:lang w:val="en-US"/>
        </w:rPr>
        <w:t>qr</w:t>
      </w:r>
      <w:proofErr w:type="spellEnd"/>
      <w:r w:rsidRPr="000648DF">
        <w:rPr>
          <w:rFonts w:asciiTheme="majorBidi" w:hAnsiTheme="majorBidi" w:cstheme="majorBidi"/>
          <w:sz w:val="24"/>
          <w:szCs w:val="24"/>
          <w:lang w:val="en-US"/>
        </w:rPr>
        <w:t xml:space="preserve">-code payment. </w:t>
      </w:r>
      <w:proofErr w:type="spellStart"/>
      <w:r w:rsidRPr="001D18EA">
        <w:rPr>
          <w:rFonts w:asciiTheme="majorBidi" w:hAnsiTheme="majorBidi" w:cstheme="majorBidi"/>
          <w:sz w:val="24"/>
          <w:szCs w:val="24"/>
        </w:rPr>
        <w:t>Sustainability</w:t>
      </w:r>
      <w:proofErr w:type="spellEnd"/>
      <w:r w:rsidRPr="001D18EA">
        <w:rPr>
          <w:rFonts w:asciiTheme="majorBidi" w:hAnsiTheme="majorBidi" w:cstheme="majorBidi"/>
          <w:sz w:val="24"/>
          <w:szCs w:val="24"/>
        </w:rPr>
        <w:t xml:space="preserve">, 14(12), 7150. </w:t>
      </w:r>
    </w:p>
    <w:p w14:paraId="1B1AA306" w14:textId="6172638E" w:rsidR="00E72138" w:rsidRPr="00DE24F8" w:rsidRDefault="00E72138" w:rsidP="000648DF">
      <w:pPr>
        <w:autoSpaceDE w:val="0"/>
        <w:autoSpaceDN w:val="0"/>
        <w:adjustRightInd w:val="0"/>
        <w:rPr>
          <w:rFonts w:asciiTheme="majorBidi" w:hAnsiTheme="majorBidi" w:cstheme="majorBidi"/>
          <w:b/>
          <w:bCs/>
          <w:sz w:val="24"/>
          <w:szCs w:val="24"/>
          <w:lang w:val="en-US"/>
        </w:rPr>
      </w:pPr>
    </w:p>
    <w:sectPr w:rsidR="00E72138" w:rsidRPr="00DE24F8" w:rsidSect="00F06905">
      <w:headerReference w:type="default" r:id="rId10"/>
      <w:footerReference w:type="default" r:id="rId11"/>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75E65" w14:textId="77777777" w:rsidR="007079E2" w:rsidRDefault="007079E2" w:rsidP="00E946C4">
      <w:pPr>
        <w:spacing w:line="240" w:lineRule="auto"/>
      </w:pPr>
      <w:r>
        <w:separator/>
      </w:r>
    </w:p>
  </w:endnote>
  <w:endnote w:type="continuationSeparator" w:id="0">
    <w:p w14:paraId="31F1FBE5" w14:textId="77777777" w:rsidR="007079E2" w:rsidRDefault="007079E2"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F9828" w14:textId="4AC8D2A4" w:rsidR="000E5E65" w:rsidRDefault="000E5E65"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Revue Internationale Multidisciplinaire</w:t>
    </w:r>
  </w:p>
  <w:p w14:paraId="709E2683" w14:textId="1F9E11A5" w:rsidR="000E5E65" w:rsidRPr="006F12F8" w:rsidRDefault="000E5E65"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Pr="006F12F8">
      <w:rPr>
        <w:rFonts w:ascii="Book Antiqua" w:hAnsi="Book Antiqua"/>
        <w:b/>
        <w:bCs/>
        <w:sz w:val="20"/>
        <w:szCs w:val="20"/>
      </w:rPr>
      <w:tab/>
      <w:t xml:space="preserve">             </w:t>
    </w:r>
    <w:r>
      <w:rPr>
        <w:rFonts w:ascii="Book Antiqua" w:hAnsi="Book Antiqua"/>
        <w:b/>
        <w:bCs/>
        <w:sz w:val="20"/>
        <w:szCs w:val="20"/>
      </w:rPr>
      <w:t xml:space="preserve">             </w:t>
    </w:r>
    <w:r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Pr="006F12F8">
      <w:rPr>
        <w:rFonts w:ascii="Book Antiqua" w:hAnsi="Book Antiqua"/>
        <w:b/>
        <w:bCs/>
        <w:sz w:val="20"/>
        <w:szCs w:val="20"/>
      </w:rPr>
      <w:t xml:space="preserve"> </w:t>
    </w:r>
    <w:r w:rsidRPr="006F12F8">
      <w:rPr>
        <w:rFonts w:ascii="Book Antiqua" w:hAnsi="Book Antiqua"/>
        <w:b/>
        <w:bCs/>
        <w:sz w:val="20"/>
        <w:szCs w:val="20"/>
      </w:rPr>
      <w:tab/>
    </w:r>
    <w:r w:rsidRPr="006F12F8">
      <w:rPr>
        <w:rFonts w:ascii="Book Antiqua" w:hAnsi="Book Antiqua"/>
        <w:b/>
        <w:bCs/>
        <w:sz w:val="20"/>
        <w:szCs w:val="20"/>
      </w:rPr>
      <w:tab/>
      <w:t xml:space="preserve">Page </w:t>
    </w:r>
    <w:r w:rsidRPr="00B0560A">
      <w:rPr>
        <w:rFonts w:ascii="Book Antiqua" w:hAnsi="Book Antiqua"/>
        <w:b/>
        <w:bCs/>
        <w:sz w:val="20"/>
        <w:szCs w:val="20"/>
      </w:rPr>
      <w:fldChar w:fldCharType="begin"/>
    </w:r>
    <w:r w:rsidRPr="006F12F8">
      <w:rPr>
        <w:rFonts w:ascii="Book Antiqua" w:hAnsi="Book Antiqua"/>
        <w:b/>
        <w:bCs/>
        <w:sz w:val="20"/>
        <w:szCs w:val="20"/>
      </w:rPr>
      <w:instrText xml:space="preserve"> PAGE   \* MERGEFORMAT </w:instrText>
    </w:r>
    <w:r w:rsidRPr="00B0560A">
      <w:rPr>
        <w:rFonts w:ascii="Book Antiqua" w:hAnsi="Book Antiqua"/>
        <w:b/>
        <w:bCs/>
        <w:sz w:val="20"/>
        <w:szCs w:val="20"/>
      </w:rPr>
      <w:fldChar w:fldCharType="separate"/>
    </w:r>
    <w:r w:rsidR="00D4658A" w:rsidRPr="00D4658A">
      <w:rPr>
        <w:rFonts w:ascii="Book Antiqua" w:hAnsi="Book Antiqua"/>
        <w:b/>
        <w:noProof/>
        <w:sz w:val="20"/>
        <w:szCs w:val="20"/>
      </w:rPr>
      <w:t>1</w:t>
    </w:r>
    <w:r w:rsidRPr="00B0560A">
      <w:rPr>
        <w:rFonts w:ascii="Book Antiqua" w:hAnsi="Book Antiqua"/>
        <w:b/>
        <w:bCs/>
        <w:sz w:val="20"/>
        <w:szCs w:val="20"/>
      </w:rPr>
      <w:fldChar w:fldCharType="end"/>
    </w:r>
  </w:p>
  <w:p w14:paraId="7E3860A7" w14:textId="77777777" w:rsidR="000E5E65" w:rsidRPr="006F12F8" w:rsidRDefault="000E5E65" w:rsidP="00F0690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9AD81" w14:textId="77777777" w:rsidR="007079E2" w:rsidRDefault="007079E2" w:rsidP="00E946C4">
      <w:pPr>
        <w:spacing w:line="240" w:lineRule="auto"/>
      </w:pPr>
      <w:r>
        <w:separator/>
      </w:r>
    </w:p>
  </w:footnote>
  <w:footnote w:type="continuationSeparator" w:id="0">
    <w:p w14:paraId="454E4142" w14:textId="77777777" w:rsidR="007079E2" w:rsidRDefault="007079E2" w:rsidP="00E946C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5AC92" w14:textId="12962213" w:rsidR="000E5E65" w:rsidRDefault="000E5E65"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Pr>
        <w:rFonts w:ascii="Book Antiqua" w:hAnsi="Book Antiqua"/>
        <w:b/>
        <w:sz w:val="20"/>
      </w:rPr>
      <w:t>Revue Internationale Multidisciplinaire</w:t>
    </w:r>
  </w:p>
  <w:p w14:paraId="65A25F45" w14:textId="21D67807" w:rsidR="000E5E65" w:rsidRDefault="000E5E65"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0E5E65" w:rsidRPr="00811527" w:rsidRDefault="000E5E6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0E5E65" w:rsidRPr="002D6CAA" w:rsidRDefault="000E5E65" w:rsidP="00F06905">
    <w:pPr>
      <w:tabs>
        <w:tab w:val="right" w:pos="9072"/>
      </w:tabs>
      <w:spacing w:line="276" w:lineRule="auto"/>
    </w:pPr>
    <w:r>
      <w:rPr>
        <w:rFonts w:ascii="Book Antiqua" w:hAnsi="Book Antiqua"/>
        <w:sz w:val="20"/>
      </w:rPr>
      <w:t xml:space="preserve">Volume xx : Numéro </w:t>
    </w:r>
    <w:proofErr w:type="spellStart"/>
    <w:r>
      <w:rPr>
        <w:rFonts w:ascii="Book Antiqua" w:hAnsi="Book Antiqua"/>
        <w:sz w:val="20"/>
      </w:rPr>
      <w:t>yy</w:t>
    </w:r>
    <w:proofErr w:type="spellEnd"/>
    <w:r w:rsidRPr="00811527">
      <w:t xml:space="preserve">                                                         </w:t>
    </w:r>
    <w:r w:rsidRPr="00811527">
      <w:tab/>
    </w:r>
  </w:p>
  <w:p w14:paraId="1F4DD5CF" w14:textId="389A6A8E" w:rsidR="000E5E65" w:rsidRPr="009A2F58" w:rsidRDefault="000E5E65" w:rsidP="00F06905">
    <w:pPr>
      <w:pStyle w:val="En-tte"/>
      <w:spacing w:line="276" w:lineRule="auto"/>
      <w:ind w:left="-993"/>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0885870"/>
    <w:multiLevelType w:val="hybridMultilevel"/>
    <w:tmpl w:val="0E9E05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39E6662"/>
    <w:multiLevelType w:val="multilevel"/>
    <w:tmpl w:val="5FEECA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8A6534"/>
    <w:multiLevelType w:val="multilevel"/>
    <w:tmpl w:val="6C32210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DC713B9"/>
    <w:multiLevelType w:val="hybridMultilevel"/>
    <w:tmpl w:val="85F23B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12"/>
  </w:num>
  <w:num w:numId="3">
    <w:abstractNumId w:val="9"/>
  </w:num>
  <w:num w:numId="4">
    <w:abstractNumId w:val="13"/>
  </w:num>
  <w:num w:numId="5">
    <w:abstractNumId w:val="4"/>
  </w:num>
  <w:num w:numId="6">
    <w:abstractNumId w:val="3"/>
  </w:num>
  <w:num w:numId="7">
    <w:abstractNumId w:val="2"/>
  </w:num>
  <w:num w:numId="8">
    <w:abstractNumId w:val="16"/>
  </w:num>
  <w:num w:numId="9">
    <w:abstractNumId w:val="5"/>
  </w:num>
  <w:num w:numId="10">
    <w:abstractNumId w:val="0"/>
  </w:num>
  <w:num w:numId="11">
    <w:abstractNumId w:val="15"/>
  </w:num>
  <w:num w:numId="12">
    <w:abstractNumId w:val="14"/>
  </w:num>
  <w:num w:numId="13">
    <w:abstractNumId w:val="11"/>
  </w:num>
  <w:num w:numId="14">
    <w:abstractNumId w:val="10"/>
  </w:num>
  <w:num w:numId="15">
    <w:abstractNumId w:val="1"/>
  </w:num>
  <w:num w:numId="16">
    <w:abstractNumId w:val="8"/>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48DF"/>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E5E65"/>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C65F8"/>
    <w:rsid w:val="004D14E1"/>
    <w:rsid w:val="004D43F7"/>
    <w:rsid w:val="004E485B"/>
    <w:rsid w:val="004F2398"/>
    <w:rsid w:val="004F4F66"/>
    <w:rsid w:val="004F5B7D"/>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079E2"/>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1494"/>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41FD"/>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4658A"/>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55E7"/>
    <w:rsid w:val="00E36F50"/>
    <w:rsid w:val="00E40E73"/>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3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link w:val="ParagraphedelisteCar"/>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customStyle="1" w:styleId="UnresolvedMention">
    <w:name w:val="Unresolved Mention"/>
    <w:basedOn w:val="Policepardfaut"/>
    <w:uiPriority w:val="99"/>
    <w:semiHidden/>
    <w:unhideWhenUsed/>
    <w:rsid w:val="004A525B"/>
    <w:rPr>
      <w:color w:val="605E5C"/>
      <w:shd w:val="clear" w:color="auto" w:fill="E1DFDD"/>
    </w:rPr>
  </w:style>
  <w:style w:type="character" w:customStyle="1" w:styleId="ParagraphedelisteCar">
    <w:name w:val="Paragraphe de liste Car"/>
    <w:link w:val="Paragraphedeliste"/>
    <w:uiPriority w:val="34"/>
    <w:rsid w:val="000648DF"/>
    <w:rPr>
      <w:rFonts w:ascii="Calibri" w:eastAsia="Calibri" w:hAnsi="Calibri" w:cs="Times New Roman"/>
    </w:rPr>
  </w:style>
  <w:style w:type="character" w:styleId="lev">
    <w:name w:val="Strong"/>
    <w:basedOn w:val="Policepardfaut"/>
    <w:uiPriority w:val="22"/>
    <w:qFormat/>
    <w:rsid w:val="000648DF"/>
    <w:rPr>
      <w:b/>
      <w:bCs/>
    </w:rPr>
  </w:style>
  <w:style w:type="paragraph" w:styleId="Corpsdetexte">
    <w:name w:val="Body Text"/>
    <w:basedOn w:val="Normal"/>
    <w:link w:val="CorpsdetexteCar"/>
    <w:uiPriority w:val="1"/>
    <w:qFormat/>
    <w:rsid w:val="004F5B7D"/>
    <w:pPr>
      <w:widowControl w:val="0"/>
      <w:autoSpaceDE w:val="0"/>
      <w:autoSpaceDN w:val="0"/>
      <w:spacing w:line="240" w:lineRule="auto"/>
      <w:ind w:left="142" w:firstLine="565"/>
    </w:pPr>
    <w:rPr>
      <w:rFonts w:ascii="Cambria" w:eastAsia="Cambria" w:hAnsi="Cambria" w:cs="Cambria"/>
      <w:sz w:val="24"/>
      <w:szCs w:val="24"/>
      <w:lang w:val="en-US" w:eastAsia="en-US"/>
    </w:rPr>
  </w:style>
  <w:style w:type="character" w:customStyle="1" w:styleId="CorpsdetexteCar">
    <w:name w:val="Corps de texte Car"/>
    <w:basedOn w:val="Policepardfaut"/>
    <w:link w:val="Corpsdetexte"/>
    <w:uiPriority w:val="1"/>
    <w:rsid w:val="004F5B7D"/>
    <w:rPr>
      <w:rFonts w:ascii="Cambria" w:eastAsia="Cambria" w:hAnsi="Cambria" w:cs="Cambria"/>
      <w:sz w:val="24"/>
      <w:szCs w:val="24"/>
      <w:lang w:val="en-US" w:eastAsia="en-US"/>
    </w:rPr>
  </w:style>
  <w:style w:type="table" w:styleId="Grilledetableauclaire">
    <w:name w:val="Grid Table Light"/>
    <w:basedOn w:val="TableauNormal"/>
    <w:uiPriority w:val="40"/>
    <w:rsid w:val="004F5B7D"/>
    <w:pPr>
      <w:spacing w:line="240" w:lineRule="auto"/>
      <w:jc w:val="left"/>
    </w:pPr>
    <w:rPr>
      <w:rFonts w:eastAsiaTheme="minorHAnsi"/>
      <w:kern w:val="2"/>
      <w:lang w:eastAsia="en-US"/>
      <w14:ligatures w14:val="standardContextual"/>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ekkohli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5208C-21E8-4A44-AD17-A198B7BE7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15</Pages>
  <Words>6961</Words>
  <Characters>38289</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45160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Compte Microsoft</cp:lastModifiedBy>
  <cp:revision>5</cp:revision>
  <cp:lastPrinted>2018-02-14T02:59:00Z</cp:lastPrinted>
  <dcterms:created xsi:type="dcterms:W3CDTF">2026-06-09T21:34:00Z</dcterms:created>
  <dcterms:modified xsi:type="dcterms:W3CDTF">2026-06-10T10:54:00Z</dcterms:modified>
</cp:coreProperties>
</file>